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83" w:rsidRPr="0037011A" w:rsidRDefault="000749AC" w:rsidP="00F75683">
      <w:pPr>
        <w:autoSpaceDE w:val="0"/>
        <w:autoSpaceDN w:val="0"/>
        <w:adjustRightInd w:val="0"/>
        <w:spacing w:after="0" w:line="240" w:lineRule="auto"/>
        <w:jc w:val="center"/>
        <w:rPr>
          <w:rFonts w:cs="DIN-Bold"/>
          <w:b/>
          <w:bCs/>
          <w:sz w:val="28"/>
          <w:szCs w:val="28"/>
        </w:rPr>
      </w:pPr>
      <w:r w:rsidRPr="000749AC">
        <w:rPr>
          <w:rFonts w:cs="DIN-Bold"/>
          <w:b/>
          <w:bCs/>
          <w:noProof/>
          <w:sz w:val="28"/>
          <w:szCs w:val="28"/>
          <w:lang w:val="en-US"/>
        </w:rPr>
        <w:drawing>
          <wp:anchor distT="0" distB="0" distL="114300" distR="114300" simplePos="0" relativeHeight="251667456" behindDoc="0" locked="0" layoutInCell="1" allowOverlap="1">
            <wp:simplePos x="0" y="0"/>
            <wp:positionH relativeFrom="margin">
              <wp:posOffset>-459105</wp:posOffset>
            </wp:positionH>
            <wp:positionV relativeFrom="margin">
              <wp:posOffset>-457200</wp:posOffset>
            </wp:positionV>
            <wp:extent cx="7572375" cy="1690370"/>
            <wp:effectExtent l="19050" t="0" r="9525" b="0"/>
            <wp:wrapSquare wrapText="bothSides"/>
            <wp:docPr id="2"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572375" cy="1690370"/>
                    </a:xfrm>
                    <a:prstGeom prst="rect">
                      <a:avLst/>
                    </a:prstGeom>
                    <a:noFill/>
                    <a:ln w="9525">
                      <a:noFill/>
                      <a:miter lim="800000"/>
                      <a:headEnd/>
                      <a:tailEnd/>
                    </a:ln>
                  </pic:spPr>
                </pic:pic>
              </a:graphicData>
            </a:graphic>
          </wp:anchor>
        </w:drawing>
      </w:r>
      <w:r w:rsidR="00660E7C">
        <w:rPr>
          <w:rFonts w:cs="DIN-Bold"/>
          <w:b/>
          <w:bCs/>
          <w:sz w:val="28"/>
          <w:szCs w:val="28"/>
        </w:rPr>
        <w:t>ROYALE</w:t>
      </w:r>
      <w:r w:rsidR="00F75683" w:rsidRPr="0037011A">
        <w:rPr>
          <w:rFonts w:cs="DIN-Bold"/>
          <w:b/>
          <w:bCs/>
          <w:sz w:val="28"/>
          <w:szCs w:val="28"/>
        </w:rPr>
        <w:t xml:space="preserve"> PREMIUM MATT EMULSION</w:t>
      </w:r>
    </w:p>
    <w:p w:rsidR="0037011A" w:rsidRDefault="0037011A" w:rsidP="00F75683">
      <w:pPr>
        <w:autoSpaceDE w:val="0"/>
        <w:autoSpaceDN w:val="0"/>
        <w:adjustRightInd w:val="0"/>
        <w:spacing w:after="0" w:line="240" w:lineRule="auto"/>
        <w:rPr>
          <w:rFonts w:cs="DIN-Bold"/>
          <w:b/>
          <w:bCs/>
          <w:sz w:val="26"/>
          <w:szCs w:val="26"/>
        </w:rPr>
      </w:pPr>
    </w:p>
    <w:p w:rsidR="00F75683" w:rsidRPr="0037011A" w:rsidRDefault="00F75683" w:rsidP="00F75683">
      <w:pPr>
        <w:autoSpaceDE w:val="0"/>
        <w:autoSpaceDN w:val="0"/>
        <w:adjustRightInd w:val="0"/>
        <w:spacing w:after="0" w:line="240" w:lineRule="auto"/>
        <w:rPr>
          <w:rFonts w:cs="DIN-Bold"/>
          <w:b/>
          <w:bCs/>
          <w:sz w:val="26"/>
          <w:szCs w:val="26"/>
        </w:rPr>
      </w:pPr>
      <w:r w:rsidRPr="0037011A">
        <w:rPr>
          <w:rFonts w:cs="DIN-Bold"/>
          <w:b/>
          <w:bCs/>
          <w:sz w:val="26"/>
          <w:szCs w:val="26"/>
        </w:rPr>
        <w:t>Product Description</w:t>
      </w:r>
    </w:p>
    <w:p w:rsidR="00F75683" w:rsidRPr="0037011A" w:rsidRDefault="00F75683" w:rsidP="00F75683">
      <w:pPr>
        <w:autoSpaceDE w:val="0"/>
        <w:autoSpaceDN w:val="0"/>
        <w:adjustRightInd w:val="0"/>
        <w:spacing w:after="0" w:line="240" w:lineRule="auto"/>
        <w:rPr>
          <w:rFonts w:cs="DIN-Regular"/>
        </w:rPr>
      </w:pPr>
      <w:r w:rsidRPr="0037011A">
        <w:rPr>
          <w:rFonts w:cs="DIN-Regular"/>
        </w:rPr>
        <w:t xml:space="preserve">A premium quality acrylic co-polymer latex pigmented with Titanium Dioxide and other high grade light fast and alkali resisting pigments. It has excellent scrub resistance and </w:t>
      </w:r>
      <w:proofErr w:type="spellStart"/>
      <w:r w:rsidRPr="0037011A">
        <w:rPr>
          <w:rFonts w:cs="DIN-Regular"/>
        </w:rPr>
        <w:t>washability</w:t>
      </w:r>
      <w:proofErr w:type="spellEnd"/>
      <w:r w:rsidRPr="0037011A">
        <w:rPr>
          <w:rFonts w:cs="DIN-Regular"/>
        </w:rPr>
        <w:t>. It is resistant to fungus and algae, and is ideal for both interior and exterior usage.</w:t>
      </w:r>
    </w:p>
    <w:p w:rsidR="00F75683" w:rsidRPr="0037011A" w:rsidRDefault="00F75683" w:rsidP="00F75683">
      <w:pPr>
        <w:autoSpaceDE w:val="0"/>
        <w:autoSpaceDN w:val="0"/>
        <w:adjustRightInd w:val="0"/>
        <w:spacing w:after="0" w:line="240" w:lineRule="auto"/>
        <w:rPr>
          <w:rFonts w:cs="DIN-Bold"/>
          <w:b/>
          <w:bCs/>
          <w:sz w:val="26"/>
          <w:szCs w:val="26"/>
        </w:rPr>
      </w:pPr>
    </w:p>
    <w:p w:rsidR="00F75683" w:rsidRPr="0037011A" w:rsidRDefault="00F75683" w:rsidP="00F75683">
      <w:pPr>
        <w:autoSpaceDE w:val="0"/>
        <w:autoSpaceDN w:val="0"/>
        <w:adjustRightInd w:val="0"/>
        <w:spacing w:after="0" w:line="240" w:lineRule="auto"/>
        <w:rPr>
          <w:rFonts w:cs="DIN-Bold"/>
          <w:b/>
          <w:bCs/>
          <w:sz w:val="26"/>
          <w:szCs w:val="26"/>
        </w:rPr>
      </w:pPr>
      <w:r w:rsidRPr="0037011A">
        <w:rPr>
          <w:rFonts w:cs="DIN-Bold"/>
          <w:b/>
          <w:bCs/>
          <w:sz w:val="26"/>
          <w:szCs w:val="26"/>
        </w:rPr>
        <w:t>Recommended Areas of Application</w:t>
      </w:r>
    </w:p>
    <w:p w:rsidR="00F75683" w:rsidRPr="0037011A" w:rsidRDefault="00F75683" w:rsidP="00F75683">
      <w:pPr>
        <w:autoSpaceDE w:val="0"/>
        <w:autoSpaceDN w:val="0"/>
        <w:adjustRightInd w:val="0"/>
        <w:spacing w:after="0" w:line="240" w:lineRule="auto"/>
        <w:rPr>
          <w:rFonts w:cs="DIN-Regular"/>
        </w:rPr>
      </w:pPr>
      <w:r w:rsidRPr="0037011A">
        <w:rPr>
          <w:rFonts w:cs="DIN-Bold"/>
          <w:b/>
          <w:bCs/>
        </w:rPr>
        <w:t xml:space="preserve">Area of Use: </w:t>
      </w:r>
      <w:r w:rsidRPr="0037011A">
        <w:rPr>
          <w:rFonts w:cs="DIN-Regular"/>
        </w:rPr>
        <w:t>Interior</w:t>
      </w:r>
    </w:p>
    <w:p w:rsidR="00F75683" w:rsidRPr="0037011A" w:rsidRDefault="00F75683" w:rsidP="00F75683">
      <w:pPr>
        <w:autoSpaceDE w:val="0"/>
        <w:autoSpaceDN w:val="0"/>
        <w:adjustRightInd w:val="0"/>
        <w:spacing w:after="0" w:line="240" w:lineRule="auto"/>
        <w:rPr>
          <w:rFonts w:cs="DIN-Regular"/>
        </w:rPr>
      </w:pPr>
      <w:r w:rsidRPr="0037011A">
        <w:rPr>
          <w:rFonts w:cs="DIN-Bold"/>
          <w:b/>
          <w:bCs/>
        </w:rPr>
        <w:t xml:space="preserve">Substrate: </w:t>
      </w:r>
      <w:r w:rsidRPr="0037011A">
        <w:rPr>
          <w:rFonts w:cs="DIN-Regular"/>
        </w:rPr>
        <w:t>Concrete, Plaster, Masonry, Gypsum, Timber.</w:t>
      </w:r>
    </w:p>
    <w:p w:rsidR="00F75683" w:rsidRPr="0037011A" w:rsidRDefault="00F75683" w:rsidP="00F75683">
      <w:pPr>
        <w:autoSpaceDE w:val="0"/>
        <w:autoSpaceDN w:val="0"/>
        <w:adjustRightInd w:val="0"/>
        <w:spacing w:after="0" w:line="240" w:lineRule="auto"/>
        <w:rPr>
          <w:rFonts w:cs="DIN-Bold"/>
          <w:b/>
          <w:bCs/>
          <w:sz w:val="26"/>
          <w:szCs w:val="26"/>
        </w:rPr>
      </w:pPr>
    </w:p>
    <w:p w:rsidR="00F75683" w:rsidRPr="0037011A" w:rsidRDefault="00F75683" w:rsidP="00F75683">
      <w:pPr>
        <w:autoSpaceDE w:val="0"/>
        <w:autoSpaceDN w:val="0"/>
        <w:adjustRightInd w:val="0"/>
        <w:spacing w:after="0" w:line="240" w:lineRule="auto"/>
        <w:rPr>
          <w:rFonts w:cs="DIN-Bold"/>
          <w:b/>
          <w:bCs/>
          <w:sz w:val="26"/>
          <w:szCs w:val="26"/>
        </w:rPr>
      </w:pPr>
      <w:r w:rsidRPr="0037011A">
        <w:rPr>
          <w:rFonts w:cs="DIN-Bold"/>
          <w:b/>
          <w:bCs/>
          <w:sz w:val="26"/>
          <w:szCs w:val="26"/>
        </w:rPr>
        <w:t>Technical Data</w:t>
      </w:r>
    </w:p>
    <w:p w:rsidR="00F75683" w:rsidRPr="0037011A" w:rsidRDefault="00F75683" w:rsidP="00F75683">
      <w:pPr>
        <w:autoSpaceDE w:val="0"/>
        <w:autoSpaceDN w:val="0"/>
        <w:adjustRightInd w:val="0"/>
        <w:spacing w:after="0" w:line="240" w:lineRule="auto"/>
        <w:rPr>
          <w:rFonts w:cs="DIN-Regular"/>
        </w:rPr>
      </w:pPr>
      <w:r w:rsidRPr="0037011A">
        <w:rPr>
          <w:rFonts w:cs="DIN-Bold"/>
          <w:b/>
          <w:bCs/>
        </w:rPr>
        <w:t xml:space="preserve">Sheen Variants: </w:t>
      </w:r>
      <w:r w:rsidRPr="0037011A">
        <w:rPr>
          <w:rFonts w:cs="DIN-Regular"/>
        </w:rPr>
        <w:t>Matt</w:t>
      </w:r>
    </w:p>
    <w:p w:rsidR="00F75683" w:rsidRPr="0037011A" w:rsidRDefault="00F75683" w:rsidP="00F75683">
      <w:pPr>
        <w:autoSpaceDE w:val="0"/>
        <w:autoSpaceDN w:val="0"/>
        <w:adjustRightInd w:val="0"/>
        <w:spacing w:after="0" w:line="240" w:lineRule="auto"/>
        <w:rPr>
          <w:rFonts w:cs="DIN-Regular"/>
        </w:rPr>
      </w:pPr>
      <w:r w:rsidRPr="0037011A">
        <w:rPr>
          <w:rFonts w:cs="DIN-Bold"/>
          <w:b/>
          <w:bCs/>
        </w:rPr>
        <w:t xml:space="preserve">Colours: </w:t>
      </w:r>
      <w:r w:rsidRPr="0037011A">
        <w:rPr>
          <w:rFonts w:cs="DIN-Regular"/>
        </w:rPr>
        <w:t>As per shade card and available in various shades through Berger colour Tinting System. Some shades are not light fast and hence refer to the manufacturer prior to use over exteriors</w:t>
      </w:r>
    </w:p>
    <w:p w:rsidR="004634AB" w:rsidRPr="0037011A" w:rsidRDefault="00F75683" w:rsidP="00F75683">
      <w:pPr>
        <w:rPr>
          <w:rFonts w:cs="DIN-Regular"/>
        </w:rPr>
      </w:pPr>
      <w:r w:rsidRPr="0037011A">
        <w:rPr>
          <w:rFonts w:cs="DIN-Bold"/>
          <w:b/>
          <w:bCs/>
        </w:rPr>
        <w:t xml:space="preserve">Volume Solids: </w:t>
      </w:r>
      <w:r w:rsidRPr="0037011A">
        <w:rPr>
          <w:rFonts w:cs="DIN-Regular"/>
        </w:rPr>
        <w:t>35% ± 2%</w:t>
      </w:r>
    </w:p>
    <w:tbl>
      <w:tblPr>
        <w:tblW w:w="0" w:type="auto"/>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674"/>
        <w:gridCol w:w="2410"/>
        <w:gridCol w:w="2268"/>
      </w:tblGrid>
      <w:tr w:rsidR="00F75683" w:rsidRPr="0037011A" w:rsidTr="00F75683">
        <w:trPr>
          <w:trHeight w:hRule="exact" w:val="302"/>
        </w:trPr>
        <w:tc>
          <w:tcPr>
            <w:tcW w:w="6352" w:type="dxa"/>
            <w:gridSpan w:val="3"/>
            <w:shd w:val="clear" w:color="auto" w:fill="auto"/>
          </w:tcPr>
          <w:p w:rsidR="00F75683" w:rsidRPr="0037011A" w:rsidRDefault="00F75683" w:rsidP="00F75683">
            <w:pPr>
              <w:spacing w:before="12" w:after="0" w:line="240" w:lineRule="auto"/>
              <w:ind w:right="-20"/>
              <w:jc w:val="center"/>
              <w:rPr>
                <w:rFonts w:eastAsia="DIN" w:cs="DIN"/>
                <w:sz w:val="26"/>
                <w:szCs w:val="26"/>
              </w:rPr>
            </w:pPr>
            <w:r w:rsidRPr="0037011A">
              <w:rPr>
                <w:rFonts w:eastAsia="DIN" w:cs="DIN"/>
                <w:b/>
                <w:bCs/>
                <w:sz w:val="26"/>
                <w:szCs w:val="26"/>
              </w:rPr>
              <w:t>Theo</w:t>
            </w:r>
            <w:r w:rsidRPr="0037011A">
              <w:rPr>
                <w:rFonts w:eastAsia="DIN" w:cs="DIN"/>
                <w:b/>
                <w:bCs/>
                <w:spacing w:val="-6"/>
                <w:sz w:val="26"/>
                <w:szCs w:val="26"/>
              </w:rPr>
              <w:t>r</w:t>
            </w:r>
            <w:r w:rsidRPr="0037011A">
              <w:rPr>
                <w:rFonts w:eastAsia="DIN" w:cs="DIN"/>
                <w:b/>
                <w:bCs/>
                <w:sz w:val="26"/>
                <w:szCs w:val="26"/>
              </w:rPr>
              <w:t>eti</w:t>
            </w:r>
            <w:r w:rsidRPr="0037011A">
              <w:rPr>
                <w:rFonts w:eastAsia="DIN" w:cs="DIN"/>
                <w:b/>
                <w:bCs/>
                <w:spacing w:val="-1"/>
                <w:sz w:val="26"/>
                <w:szCs w:val="26"/>
              </w:rPr>
              <w:t>c</w:t>
            </w:r>
            <w:r w:rsidRPr="0037011A">
              <w:rPr>
                <w:rFonts w:eastAsia="DIN" w:cs="DIN"/>
                <w:b/>
                <w:bCs/>
                <w:sz w:val="26"/>
                <w:szCs w:val="26"/>
              </w:rPr>
              <w:t>al C</w:t>
            </w:r>
            <w:r w:rsidRPr="0037011A">
              <w:rPr>
                <w:rFonts w:eastAsia="DIN" w:cs="DIN"/>
                <w:b/>
                <w:bCs/>
                <w:spacing w:val="-2"/>
                <w:sz w:val="26"/>
                <w:szCs w:val="26"/>
              </w:rPr>
              <w:t>ov</w:t>
            </w:r>
            <w:r w:rsidRPr="0037011A">
              <w:rPr>
                <w:rFonts w:eastAsia="DIN" w:cs="DIN"/>
                <w:b/>
                <w:bCs/>
                <w:sz w:val="26"/>
                <w:szCs w:val="26"/>
              </w:rPr>
              <w:t>ering Capacity</w:t>
            </w:r>
          </w:p>
        </w:tc>
      </w:tr>
      <w:tr w:rsidR="00F75683" w:rsidRPr="0037011A" w:rsidTr="00F75683">
        <w:trPr>
          <w:trHeight w:hRule="exact" w:val="357"/>
        </w:trPr>
        <w:tc>
          <w:tcPr>
            <w:tcW w:w="4084" w:type="dxa"/>
            <w:gridSpan w:val="2"/>
            <w:shd w:val="clear" w:color="auto" w:fill="auto"/>
          </w:tcPr>
          <w:p w:rsidR="00F75683" w:rsidRPr="0037011A" w:rsidRDefault="00F75683" w:rsidP="004943ED">
            <w:pPr>
              <w:spacing w:before="72" w:after="0" w:line="240" w:lineRule="auto"/>
              <w:ind w:left="72" w:right="-20"/>
              <w:rPr>
                <w:rFonts w:eastAsia="DIN-RegularAlternate" w:cs="DIN-RegularAlternate"/>
                <w:b/>
              </w:rPr>
            </w:pPr>
            <w:r w:rsidRPr="0037011A">
              <w:rPr>
                <w:rFonts w:eastAsia="DIN-RegularAlternate" w:cs="DIN-RegularAlternate"/>
                <w:b/>
              </w:rPr>
              <w:t>Re</w:t>
            </w:r>
            <w:r w:rsidRPr="0037011A">
              <w:rPr>
                <w:rFonts w:eastAsia="DIN-RegularAlternate" w:cs="DIN-RegularAlternate"/>
                <w:b/>
                <w:spacing w:val="-3"/>
              </w:rPr>
              <w:t>c</w:t>
            </w:r>
            <w:r w:rsidRPr="0037011A">
              <w:rPr>
                <w:rFonts w:eastAsia="DIN-RegularAlternate" w:cs="DIN-RegularAlternate"/>
                <w:b/>
              </w:rPr>
              <w:t>ommended Dry Film Thickne</w:t>
            </w:r>
            <w:r w:rsidRPr="0037011A">
              <w:rPr>
                <w:rFonts w:eastAsia="DIN-RegularAlternate" w:cs="DIN-RegularAlternate"/>
                <w:b/>
                <w:spacing w:val="-3"/>
              </w:rPr>
              <w:t>s</w:t>
            </w:r>
            <w:r w:rsidRPr="0037011A">
              <w:rPr>
                <w:rFonts w:eastAsia="DIN-RegularAlternate" w:cs="DIN-RegularAlternate"/>
                <w:b/>
              </w:rPr>
              <w:t xml:space="preserve">s per </w:t>
            </w:r>
            <w:r w:rsidRPr="0037011A">
              <w:rPr>
                <w:rFonts w:eastAsia="DIN-RegularAlternate" w:cs="DIN-RegularAlternate"/>
                <w:b/>
                <w:w w:val="102"/>
              </w:rPr>
              <w:t>Coat</w:t>
            </w:r>
          </w:p>
        </w:tc>
        <w:tc>
          <w:tcPr>
            <w:tcW w:w="2268" w:type="dxa"/>
            <w:shd w:val="clear" w:color="auto" w:fill="auto"/>
          </w:tcPr>
          <w:p w:rsidR="00F75683" w:rsidRPr="0037011A" w:rsidRDefault="00F75683" w:rsidP="004943ED">
            <w:pPr>
              <w:spacing w:before="72" w:after="0" w:line="240" w:lineRule="auto"/>
              <w:ind w:left="73" w:right="-20"/>
              <w:rPr>
                <w:rFonts w:eastAsia="DIN-RegularAlternate" w:cs="DIN-RegularAlternate"/>
                <w:b/>
              </w:rPr>
            </w:pPr>
            <w:r w:rsidRPr="0037011A">
              <w:rPr>
                <w:rFonts w:eastAsia="DIN-RegularAlternate" w:cs="DIN-RegularAlternate"/>
                <w:b/>
              </w:rPr>
              <w:t>Theo</w:t>
            </w:r>
            <w:r w:rsidRPr="0037011A">
              <w:rPr>
                <w:rFonts w:eastAsia="DIN-RegularAlternate" w:cs="DIN-RegularAlternate"/>
                <w:b/>
                <w:spacing w:val="-7"/>
              </w:rPr>
              <w:t>r</w:t>
            </w:r>
            <w:r w:rsidRPr="0037011A">
              <w:rPr>
                <w:rFonts w:eastAsia="DIN-RegularAlternate" w:cs="DIN-RegularAlternate"/>
                <w:b/>
              </w:rPr>
              <w:t>eti</w:t>
            </w:r>
            <w:r w:rsidRPr="0037011A">
              <w:rPr>
                <w:rFonts w:eastAsia="DIN-RegularAlternate" w:cs="DIN-RegularAlternate"/>
                <w:b/>
                <w:spacing w:val="-2"/>
              </w:rPr>
              <w:t>c</w:t>
            </w:r>
            <w:r w:rsidRPr="0037011A">
              <w:rPr>
                <w:rFonts w:eastAsia="DIN-RegularAlternate" w:cs="DIN-RegularAlternate"/>
                <w:b/>
              </w:rPr>
              <w:t>al Sp</w:t>
            </w:r>
            <w:r w:rsidRPr="0037011A">
              <w:rPr>
                <w:rFonts w:eastAsia="DIN-RegularAlternate" w:cs="DIN-RegularAlternate"/>
                <w:b/>
                <w:spacing w:val="-7"/>
              </w:rPr>
              <w:t>r</w:t>
            </w:r>
            <w:r w:rsidRPr="0037011A">
              <w:rPr>
                <w:rFonts w:eastAsia="DIN-RegularAlternate" w:cs="DIN-RegularAlternate"/>
                <w:b/>
              </w:rPr>
              <w:t>ead Ra</w:t>
            </w:r>
            <w:r w:rsidRPr="0037011A">
              <w:rPr>
                <w:rFonts w:eastAsia="DIN-RegularAlternate" w:cs="DIN-RegularAlternate"/>
                <w:b/>
                <w:spacing w:val="-2"/>
              </w:rPr>
              <w:t>t</w:t>
            </w:r>
            <w:r w:rsidRPr="0037011A">
              <w:rPr>
                <w:rFonts w:eastAsia="DIN-RegularAlternate" w:cs="DIN-RegularAlternate"/>
                <w:b/>
              </w:rPr>
              <w:t>e</w:t>
            </w:r>
          </w:p>
        </w:tc>
      </w:tr>
      <w:tr w:rsidR="00F75683" w:rsidRPr="0037011A" w:rsidTr="00F75683">
        <w:trPr>
          <w:trHeight w:hRule="exact" w:val="357"/>
        </w:trPr>
        <w:tc>
          <w:tcPr>
            <w:tcW w:w="1674" w:type="dxa"/>
            <w:shd w:val="clear" w:color="auto" w:fill="auto"/>
          </w:tcPr>
          <w:p w:rsidR="00F75683" w:rsidRPr="0037011A" w:rsidRDefault="00F75683" w:rsidP="004943ED">
            <w:pPr>
              <w:spacing w:before="12" w:after="0" w:line="240" w:lineRule="auto"/>
              <w:ind w:left="72" w:right="-20"/>
              <w:rPr>
                <w:rFonts w:eastAsia="DIN" w:cs="DIN"/>
              </w:rPr>
            </w:pPr>
            <w:r w:rsidRPr="0037011A">
              <w:rPr>
                <w:rFonts w:eastAsia="DIN" w:cs="DIN"/>
                <w:b/>
                <w:bCs/>
              </w:rPr>
              <w:t>Minimum</w:t>
            </w:r>
          </w:p>
        </w:tc>
        <w:tc>
          <w:tcPr>
            <w:tcW w:w="2410" w:type="dxa"/>
            <w:shd w:val="clear" w:color="auto" w:fill="auto"/>
          </w:tcPr>
          <w:p w:rsidR="00F75683" w:rsidRPr="0037011A" w:rsidRDefault="00F75683" w:rsidP="004943ED">
            <w:pPr>
              <w:spacing w:before="72" w:after="0" w:line="240" w:lineRule="auto"/>
              <w:ind w:left="72" w:right="-20"/>
              <w:rPr>
                <w:rFonts w:eastAsia="DIN-RegularAlternate" w:cs="DIN-RegularAlternate"/>
              </w:rPr>
            </w:pPr>
            <w:r w:rsidRPr="0037011A">
              <w:rPr>
                <w:rFonts w:eastAsia="DIN-RegularAlternate" w:cs="DIN-RegularAlternate"/>
              </w:rPr>
              <w:t>45</w:t>
            </w:r>
            <w:r w:rsidRPr="0037011A">
              <w:rPr>
                <w:rFonts w:eastAsia="DIN-RegularAlternate" w:cs="DIN-RegularAlternate"/>
                <w:spacing w:val="-4"/>
              </w:rPr>
              <w:t xml:space="preserve"> </w:t>
            </w:r>
            <w:r w:rsidRPr="0037011A">
              <w:rPr>
                <w:rFonts w:eastAsia="DIN-RegularAlternate" w:cs="DIN-RegularAlternate"/>
              </w:rPr>
              <w:t>mic</w:t>
            </w:r>
            <w:r w:rsidRPr="0037011A">
              <w:rPr>
                <w:rFonts w:eastAsia="DIN-RegularAlternate" w:cs="DIN-RegularAlternate"/>
                <w:spacing w:val="-7"/>
              </w:rPr>
              <w:t>r</w:t>
            </w:r>
            <w:r w:rsidRPr="0037011A">
              <w:rPr>
                <w:rFonts w:eastAsia="DIN-RegularAlternate" w:cs="DIN-RegularAlternate"/>
              </w:rPr>
              <w:t>ons</w:t>
            </w:r>
          </w:p>
        </w:tc>
        <w:tc>
          <w:tcPr>
            <w:tcW w:w="2268" w:type="dxa"/>
            <w:shd w:val="clear" w:color="auto" w:fill="auto"/>
          </w:tcPr>
          <w:p w:rsidR="00F75683" w:rsidRPr="0037011A" w:rsidRDefault="00F75683" w:rsidP="004943ED">
            <w:pPr>
              <w:spacing w:before="72" w:after="0" w:line="240" w:lineRule="auto"/>
              <w:ind w:left="73" w:right="-20"/>
              <w:rPr>
                <w:rFonts w:eastAsia="DIN-RegularAlternate" w:cs="DIN-RegularAlternate"/>
              </w:rPr>
            </w:pPr>
            <w:r w:rsidRPr="0037011A">
              <w:rPr>
                <w:rFonts w:eastAsia="DIN-RegularAlternate" w:cs="DIN-RegularAlternate"/>
              </w:rPr>
              <w:t>7.75</w:t>
            </w:r>
            <w:r w:rsidRPr="0037011A">
              <w:rPr>
                <w:rFonts w:eastAsia="DIN-RegularAlternate" w:cs="DIN-RegularAlternate"/>
                <w:spacing w:val="7"/>
              </w:rPr>
              <w:t xml:space="preserve"> </w:t>
            </w:r>
            <w:r w:rsidRPr="0037011A">
              <w:rPr>
                <w:rFonts w:eastAsia="DIN-RegularAlternate" w:cs="DIN-RegularAlternate"/>
              </w:rPr>
              <w:t>m</w:t>
            </w:r>
            <w:r w:rsidR="003D2245" w:rsidRPr="003D2245">
              <w:rPr>
                <w:rFonts w:eastAsia="DIN-RegularAlternate" w:cs="DIN-RegularAlternate"/>
                <w:vertAlign w:val="superscript"/>
              </w:rPr>
              <w:t>2</w:t>
            </w:r>
            <w:r w:rsidRPr="0037011A">
              <w:rPr>
                <w:rFonts w:eastAsia="DIN-RegularAlternate" w:cs="DIN-RegularAlternate"/>
              </w:rPr>
              <w:t>/</w:t>
            </w:r>
            <w:proofErr w:type="spellStart"/>
            <w:r w:rsidRPr="0037011A">
              <w:rPr>
                <w:rFonts w:eastAsia="DIN-RegularAlternate" w:cs="DIN-RegularAlternate"/>
              </w:rPr>
              <w:t>Ltr</w:t>
            </w:r>
            <w:proofErr w:type="spellEnd"/>
          </w:p>
        </w:tc>
      </w:tr>
      <w:tr w:rsidR="00F75683" w:rsidRPr="0037011A" w:rsidTr="00F75683">
        <w:trPr>
          <w:trHeight w:hRule="exact" w:val="357"/>
        </w:trPr>
        <w:tc>
          <w:tcPr>
            <w:tcW w:w="1674" w:type="dxa"/>
            <w:shd w:val="clear" w:color="auto" w:fill="auto"/>
          </w:tcPr>
          <w:p w:rsidR="00F75683" w:rsidRPr="0037011A" w:rsidRDefault="00F75683" w:rsidP="004943ED">
            <w:pPr>
              <w:spacing w:before="12" w:after="0" w:line="240" w:lineRule="auto"/>
              <w:ind w:left="72" w:right="-20"/>
              <w:rPr>
                <w:rFonts w:eastAsia="DIN" w:cs="DIN"/>
              </w:rPr>
            </w:pPr>
            <w:r w:rsidRPr="0037011A">
              <w:rPr>
                <w:rFonts w:eastAsia="DIN" w:cs="DIN"/>
                <w:b/>
                <w:bCs/>
              </w:rPr>
              <w:t>Maximum</w:t>
            </w:r>
          </w:p>
        </w:tc>
        <w:tc>
          <w:tcPr>
            <w:tcW w:w="2410" w:type="dxa"/>
            <w:shd w:val="clear" w:color="auto" w:fill="auto"/>
          </w:tcPr>
          <w:p w:rsidR="00F75683" w:rsidRPr="0037011A" w:rsidRDefault="00F75683" w:rsidP="004943ED">
            <w:pPr>
              <w:spacing w:before="72" w:after="0" w:line="240" w:lineRule="auto"/>
              <w:ind w:left="72" w:right="-20"/>
              <w:rPr>
                <w:rFonts w:eastAsia="DIN-RegularAlternate" w:cs="DIN-RegularAlternate"/>
              </w:rPr>
            </w:pPr>
            <w:r w:rsidRPr="0037011A">
              <w:rPr>
                <w:rFonts w:eastAsia="DIN-RegularAlternate" w:cs="DIN-RegularAlternate"/>
              </w:rPr>
              <w:t>60</w:t>
            </w:r>
            <w:r w:rsidRPr="0037011A">
              <w:rPr>
                <w:rFonts w:eastAsia="DIN-RegularAlternate" w:cs="DIN-RegularAlternate"/>
                <w:spacing w:val="-2"/>
              </w:rPr>
              <w:t xml:space="preserve"> </w:t>
            </w:r>
            <w:r w:rsidRPr="0037011A">
              <w:rPr>
                <w:rFonts w:eastAsia="DIN-RegularAlternate" w:cs="DIN-RegularAlternate"/>
              </w:rPr>
              <w:t>mic</w:t>
            </w:r>
            <w:r w:rsidRPr="0037011A">
              <w:rPr>
                <w:rFonts w:eastAsia="DIN-RegularAlternate" w:cs="DIN-RegularAlternate"/>
                <w:spacing w:val="-7"/>
              </w:rPr>
              <w:t>r</w:t>
            </w:r>
            <w:r w:rsidRPr="0037011A">
              <w:rPr>
                <w:rFonts w:eastAsia="DIN-RegularAlternate" w:cs="DIN-RegularAlternate"/>
              </w:rPr>
              <w:t>ons</w:t>
            </w:r>
          </w:p>
        </w:tc>
        <w:tc>
          <w:tcPr>
            <w:tcW w:w="2268" w:type="dxa"/>
            <w:shd w:val="clear" w:color="auto" w:fill="auto"/>
          </w:tcPr>
          <w:p w:rsidR="00F75683" w:rsidRPr="0037011A" w:rsidRDefault="00F75683" w:rsidP="004943ED">
            <w:pPr>
              <w:spacing w:before="72" w:after="0" w:line="240" w:lineRule="auto"/>
              <w:ind w:left="73" w:right="-20"/>
              <w:rPr>
                <w:rFonts w:eastAsia="DIN-RegularAlternate" w:cs="DIN-RegularAlternate"/>
              </w:rPr>
            </w:pPr>
            <w:r w:rsidRPr="0037011A">
              <w:rPr>
                <w:rFonts w:eastAsia="DIN-RegularAlternate" w:cs="DIN-RegularAlternate"/>
              </w:rPr>
              <w:t>5.83</w:t>
            </w:r>
            <w:r w:rsidRPr="0037011A">
              <w:rPr>
                <w:rFonts w:eastAsia="DIN-RegularAlternate" w:cs="DIN-RegularAlternate"/>
                <w:spacing w:val="-4"/>
              </w:rPr>
              <w:t xml:space="preserve"> </w:t>
            </w:r>
            <w:r w:rsidRPr="0037011A">
              <w:rPr>
                <w:rFonts w:eastAsia="DIN-RegularAlternate" w:cs="DIN-RegularAlternate"/>
              </w:rPr>
              <w:t>m</w:t>
            </w:r>
            <w:r w:rsidR="003D2245" w:rsidRPr="003D2245">
              <w:rPr>
                <w:rFonts w:eastAsia="DIN-RegularAlternate" w:cs="DIN-RegularAlternate"/>
                <w:vertAlign w:val="superscript"/>
              </w:rPr>
              <w:t>2</w:t>
            </w:r>
            <w:r w:rsidRPr="0037011A">
              <w:rPr>
                <w:rFonts w:eastAsia="DIN-RegularAlternate" w:cs="DIN-RegularAlternate"/>
              </w:rPr>
              <w:t>/</w:t>
            </w:r>
            <w:proofErr w:type="spellStart"/>
            <w:r w:rsidRPr="0037011A">
              <w:rPr>
                <w:rFonts w:eastAsia="DIN-RegularAlternate" w:cs="DIN-RegularAlternate"/>
              </w:rPr>
              <w:t>Ltr</w:t>
            </w:r>
            <w:proofErr w:type="spellEnd"/>
          </w:p>
        </w:tc>
      </w:tr>
      <w:tr w:rsidR="00F75683" w:rsidRPr="0037011A" w:rsidTr="00F75683">
        <w:trPr>
          <w:trHeight w:hRule="exact" w:val="357"/>
        </w:trPr>
        <w:tc>
          <w:tcPr>
            <w:tcW w:w="1674" w:type="dxa"/>
            <w:shd w:val="clear" w:color="auto" w:fill="auto"/>
          </w:tcPr>
          <w:p w:rsidR="00F75683" w:rsidRPr="0037011A" w:rsidRDefault="00F75683" w:rsidP="004943ED">
            <w:pPr>
              <w:spacing w:before="12" w:after="0" w:line="240" w:lineRule="auto"/>
              <w:ind w:left="72" w:right="-20"/>
              <w:rPr>
                <w:rFonts w:eastAsia="DIN" w:cs="DIN"/>
              </w:rPr>
            </w:pPr>
            <w:r w:rsidRPr="0037011A">
              <w:rPr>
                <w:rFonts w:eastAsia="DIN" w:cs="DIN"/>
                <w:b/>
                <w:bCs/>
                <w:spacing w:val="-8"/>
              </w:rPr>
              <w:t>T</w:t>
            </w:r>
            <w:r w:rsidRPr="0037011A">
              <w:rPr>
                <w:rFonts w:eastAsia="DIN" w:cs="DIN"/>
                <w:b/>
                <w:bCs/>
              </w:rPr>
              <w:t>ypi</w:t>
            </w:r>
            <w:r w:rsidRPr="0037011A">
              <w:rPr>
                <w:rFonts w:eastAsia="DIN" w:cs="DIN"/>
                <w:b/>
                <w:bCs/>
                <w:spacing w:val="-1"/>
              </w:rPr>
              <w:t>c</w:t>
            </w:r>
            <w:r w:rsidRPr="0037011A">
              <w:rPr>
                <w:rFonts w:eastAsia="DIN" w:cs="DIN"/>
                <w:b/>
                <w:bCs/>
              </w:rPr>
              <w:t>al</w:t>
            </w:r>
          </w:p>
        </w:tc>
        <w:tc>
          <w:tcPr>
            <w:tcW w:w="2410" w:type="dxa"/>
            <w:shd w:val="clear" w:color="auto" w:fill="auto"/>
          </w:tcPr>
          <w:p w:rsidR="00F75683" w:rsidRPr="0037011A" w:rsidRDefault="00F75683" w:rsidP="004943ED">
            <w:pPr>
              <w:spacing w:before="72" w:after="0" w:line="240" w:lineRule="auto"/>
              <w:ind w:left="72" w:right="-20"/>
              <w:rPr>
                <w:rFonts w:eastAsia="DIN-RegularAlternate" w:cs="DIN-RegularAlternate"/>
              </w:rPr>
            </w:pPr>
            <w:r w:rsidRPr="0037011A">
              <w:rPr>
                <w:rFonts w:eastAsia="DIN-RegularAlternate" w:cs="DIN-RegularAlternate"/>
              </w:rPr>
              <w:t>50 mic</w:t>
            </w:r>
            <w:r w:rsidRPr="0037011A">
              <w:rPr>
                <w:rFonts w:eastAsia="DIN-RegularAlternate" w:cs="DIN-RegularAlternate"/>
                <w:spacing w:val="-7"/>
              </w:rPr>
              <w:t>r</w:t>
            </w:r>
            <w:r w:rsidRPr="0037011A">
              <w:rPr>
                <w:rFonts w:eastAsia="DIN-RegularAlternate" w:cs="DIN-RegularAlternate"/>
              </w:rPr>
              <w:t>ons</w:t>
            </w:r>
          </w:p>
        </w:tc>
        <w:tc>
          <w:tcPr>
            <w:tcW w:w="2268" w:type="dxa"/>
            <w:shd w:val="clear" w:color="auto" w:fill="auto"/>
          </w:tcPr>
          <w:p w:rsidR="00F75683" w:rsidRPr="0037011A" w:rsidRDefault="00F75683" w:rsidP="004943ED">
            <w:pPr>
              <w:spacing w:before="72" w:after="0" w:line="240" w:lineRule="auto"/>
              <w:ind w:left="73" w:right="-20"/>
              <w:rPr>
                <w:rFonts w:eastAsia="DIN-RegularAlternate" w:cs="DIN-RegularAlternate"/>
              </w:rPr>
            </w:pPr>
            <w:r w:rsidRPr="0037011A">
              <w:rPr>
                <w:rFonts w:eastAsia="DIN-RegularAlternate" w:cs="DIN-RegularAlternate"/>
              </w:rPr>
              <w:t>7.00 m</w:t>
            </w:r>
            <w:r w:rsidR="003D2245" w:rsidRPr="003D2245">
              <w:rPr>
                <w:rFonts w:eastAsia="DIN-RegularAlternate" w:cs="DIN-RegularAlternate"/>
                <w:vertAlign w:val="superscript"/>
              </w:rPr>
              <w:t>2</w:t>
            </w:r>
            <w:r w:rsidRPr="0037011A">
              <w:rPr>
                <w:rFonts w:eastAsia="DIN-RegularAlternate" w:cs="DIN-RegularAlternate"/>
              </w:rPr>
              <w:t>/</w:t>
            </w:r>
            <w:proofErr w:type="spellStart"/>
            <w:r w:rsidRPr="0037011A">
              <w:rPr>
                <w:rFonts w:eastAsia="DIN-RegularAlternate" w:cs="DIN-RegularAlternate"/>
              </w:rPr>
              <w:t>Ltr</w:t>
            </w:r>
            <w:proofErr w:type="spellEnd"/>
          </w:p>
        </w:tc>
      </w:tr>
    </w:tbl>
    <w:p w:rsidR="00F75683" w:rsidRPr="0037011A" w:rsidRDefault="00F75683" w:rsidP="00F75683"/>
    <w:tbl>
      <w:tblPr>
        <w:tblStyle w:val="TableGrid"/>
        <w:tblW w:w="0" w:type="auto"/>
        <w:jc w:val="center"/>
        <w:tblLook w:val="04A0"/>
      </w:tblPr>
      <w:tblGrid>
        <w:gridCol w:w="8499"/>
      </w:tblGrid>
      <w:tr w:rsidR="00F75683" w:rsidRPr="0037011A" w:rsidTr="0037011A">
        <w:trPr>
          <w:trHeight w:val="427"/>
          <w:jc w:val="center"/>
        </w:trPr>
        <w:tc>
          <w:tcPr>
            <w:tcW w:w="8499" w:type="dxa"/>
          </w:tcPr>
          <w:p w:rsidR="00F75683" w:rsidRPr="0037011A" w:rsidRDefault="00F75683" w:rsidP="00F75683">
            <w:pPr>
              <w:jc w:val="center"/>
              <w:rPr>
                <w:sz w:val="26"/>
                <w:szCs w:val="26"/>
              </w:rPr>
            </w:pPr>
            <w:r w:rsidRPr="0037011A">
              <w:rPr>
                <w:rFonts w:cs="DIN-Bold"/>
                <w:b/>
                <w:bCs/>
                <w:sz w:val="26"/>
                <w:szCs w:val="26"/>
              </w:rPr>
              <w:t>Practical Covering Capacity</w:t>
            </w:r>
          </w:p>
        </w:tc>
      </w:tr>
      <w:tr w:rsidR="00F75683" w:rsidRPr="0037011A" w:rsidTr="0037011A">
        <w:trPr>
          <w:trHeight w:val="720"/>
          <w:jc w:val="center"/>
        </w:trPr>
        <w:tc>
          <w:tcPr>
            <w:tcW w:w="8499" w:type="dxa"/>
          </w:tcPr>
          <w:p w:rsidR="00F75683" w:rsidRPr="0037011A" w:rsidRDefault="00F75683" w:rsidP="00F75683">
            <w:pPr>
              <w:autoSpaceDE w:val="0"/>
              <w:autoSpaceDN w:val="0"/>
              <w:adjustRightInd w:val="0"/>
              <w:jc w:val="center"/>
            </w:pPr>
            <w:r w:rsidRPr="0037011A">
              <w:rPr>
                <w:rFonts w:cs="DIN-Regular"/>
              </w:rPr>
              <w:t>For estimation of practical covering capacity, following factors to be taken into account: surface profile, uneven application, over spray, losses in container and equipment etc.</w:t>
            </w:r>
          </w:p>
        </w:tc>
      </w:tr>
    </w:tbl>
    <w:p w:rsidR="00F75683" w:rsidRPr="0037011A" w:rsidRDefault="00F75683" w:rsidP="00F75683"/>
    <w:tbl>
      <w:tblPr>
        <w:tblW w:w="68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15"/>
        <w:gridCol w:w="1559"/>
        <w:gridCol w:w="985"/>
        <w:gridCol w:w="1276"/>
        <w:gridCol w:w="1701"/>
      </w:tblGrid>
      <w:tr w:rsidR="00F75683" w:rsidRPr="0037011A" w:rsidTr="0037011A">
        <w:trPr>
          <w:trHeight w:hRule="exact" w:val="302"/>
          <w:jc w:val="center"/>
        </w:trPr>
        <w:tc>
          <w:tcPr>
            <w:tcW w:w="1315" w:type="dxa"/>
            <w:vMerge w:val="restart"/>
            <w:shd w:val="clear" w:color="auto" w:fill="auto"/>
          </w:tcPr>
          <w:p w:rsidR="00F75683" w:rsidRPr="0037011A" w:rsidRDefault="00F75683" w:rsidP="004943ED">
            <w:pPr>
              <w:spacing w:before="2" w:after="0" w:line="170" w:lineRule="exact"/>
              <w:rPr>
                <w:sz w:val="17"/>
                <w:szCs w:val="17"/>
              </w:rPr>
            </w:pPr>
          </w:p>
          <w:p w:rsidR="00F75683" w:rsidRPr="0037011A" w:rsidRDefault="00F75683" w:rsidP="004943ED">
            <w:pPr>
              <w:spacing w:after="0" w:line="200" w:lineRule="exact"/>
              <w:rPr>
                <w:sz w:val="20"/>
                <w:szCs w:val="20"/>
              </w:rPr>
            </w:pPr>
          </w:p>
          <w:p w:rsidR="00F75683" w:rsidRPr="0037011A" w:rsidRDefault="00F75683" w:rsidP="004943ED">
            <w:pPr>
              <w:spacing w:after="0" w:line="200" w:lineRule="exact"/>
              <w:rPr>
                <w:sz w:val="20"/>
                <w:szCs w:val="20"/>
              </w:rPr>
            </w:pPr>
          </w:p>
          <w:p w:rsidR="00F75683" w:rsidRPr="0037011A" w:rsidRDefault="00F75683" w:rsidP="004943ED">
            <w:pPr>
              <w:spacing w:after="0" w:line="240" w:lineRule="auto"/>
              <w:ind w:left="73" w:right="-20"/>
              <w:rPr>
                <w:rFonts w:eastAsia="DIN" w:cs="DIN"/>
                <w:sz w:val="20"/>
                <w:szCs w:val="20"/>
              </w:rPr>
            </w:pPr>
            <w:r w:rsidRPr="0037011A">
              <w:rPr>
                <w:rFonts w:eastAsia="DIN" w:cs="DIN"/>
                <w:b/>
                <w:bCs/>
                <w:sz w:val="20"/>
                <w:szCs w:val="20"/>
              </w:rPr>
              <w:t>Drying time</w:t>
            </w:r>
          </w:p>
        </w:tc>
        <w:tc>
          <w:tcPr>
            <w:tcW w:w="1559" w:type="dxa"/>
            <w:vMerge w:val="restart"/>
            <w:shd w:val="clear" w:color="auto" w:fill="auto"/>
          </w:tcPr>
          <w:p w:rsidR="00F75683" w:rsidRPr="0037011A" w:rsidRDefault="00F75683" w:rsidP="004943ED">
            <w:pPr>
              <w:spacing w:before="12" w:after="0" w:line="240" w:lineRule="auto"/>
              <w:ind w:left="72" w:right="-20"/>
              <w:rPr>
                <w:rFonts w:eastAsia="DIN" w:cs="DIN"/>
                <w:sz w:val="20"/>
                <w:szCs w:val="20"/>
              </w:rPr>
            </w:pPr>
            <w:r w:rsidRPr="0037011A">
              <w:rPr>
                <w:rFonts w:eastAsia="DIN" w:cs="DIN"/>
                <w:b/>
                <w:bCs/>
                <w:sz w:val="20"/>
                <w:szCs w:val="20"/>
              </w:rPr>
              <w:t>Sub</w:t>
            </w:r>
            <w:r w:rsidRPr="0037011A">
              <w:rPr>
                <w:rFonts w:eastAsia="DIN" w:cs="DIN"/>
                <w:b/>
                <w:bCs/>
                <w:spacing w:val="-2"/>
                <w:sz w:val="20"/>
                <w:szCs w:val="20"/>
              </w:rPr>
              <w:t>s</w:t>
            </w:r>
            <w:r w:rsidRPr="0037011A">
              <w:rPr>
                <w:rFonts w:eastAsia="DIN" w:cs="DIN"/>
                <w:b/>
                <w:bCs/>
                <w:sz w:val="20"/>
                <w:szCs w:val="20"/>
              </w:rPr>
              <w:t>t</w:t>
            </w:r>
            <w:r w:rsidRPr="0037011A">
              <w:rPr>
                <w:rFonts w:eastAsia="DIN" w:cs="DIN"/>
                <w:b/>
                <w:bCs/>
                <w:spacing w:val="-2"/>
                <w:sz w:val="20"/>
                <w:szCs w:val="20"/>
              </w:rPr>
              <w:t>r</w:t>
            </w:r>
            <w:r w:rsidRPr="0037011A">
              <w:rPr>
                <w:rFonts w:eastAsia="DIN" w:cs="DIN"/>
                <w:b/>
                <w:bCs/>
                <w:sz w:val="20"/>
                <w:szCs w:val="20"/>
              </w:rPr>
              <w:t>a</w:t>
            </w:r>
            <w:r w:rsidRPr="0037011A">
              <w:rPr>
                <w:rFonts w:eastAsia="DIN" w:cs="DIN"/>
                <w:b/>
                <w:bCs/>
                <w:spacing w:val="-1"/>
                <w:sz w:val="20"/>
                <w:szCs w:val="20"/>
              </w:rPr>
              <w:t>t</w:t>
            </w:r>
            <w:r w:rsidRPr="0037011A">
              <w:rPr>
                <w:rFonts w:eastAsia="DIN" w:cs="DIN"/>
                <w:b/>
                <w:bCs/>
                <w:sz w:val="20"/>
                <w:szCs w:val="20"/>
              </w:rPr>
              <w:t xml:space="preserve">e </w:t>
            </w:r>
            <w:r w:rsidRPr="0037011A">
              <w:rPr>
                <w:rFonts w:eastAsia="DIN" w:cs="DIN"/>
                <w:b/>
                <w:bCs/>
                <w:spacing w:val="-13"/>
                <w:sz w:val="20"/>
                <w:szCs w:val="20"/>
              </w:rPr>
              <w:t>T</w:t>
            </w:r>
            <w:r w:rsidRPr="0037011A">
              <w:rPr>
                <w:rFonts w:eastAsia="DIN" w:cs="DIN"/>
                <w:b/>
                <w:bCs/>
                <w:sz w:val="20"/>
                <w:szCs w:val="20"/>
              </w:rPr>
              <w:t>emp.</w:t>
            </w:r>
          </w:p>
        </w:tc>
        <w:tc>
          <w:tcPr>
            <w:tcW w:w="985" w:type="dxa"/>
            <w:vMerge w:val="restart"/>
            <w:shd w:val="clear" w:color="auto" w:fill="auto"/>
          </w:tcPr>
          <w:p w:rsidR="00F75683" w:rsidRPr="0037011A" w:rsidRDefault="00F75683" w:rsidP="004943ED">
            <w:pPr>
              <w:spacing w:before="12" w:after="0" w:line="240" w:lineRule="auto"/>
              <w:ind w:left="72" w:right="-20"/>
              <w:rPr>
                <w:rFonts w:eastAsia="DIN" w:cs="DIN"/>
                <w:sz w:val="20"/>
                <w:szCs w:val="20"/>
              </w:rPr>
            </w:pPr>
            <w:r w:rsidRPr="0037011A">
              <w:rPr>
                <w:rFonts w:eastAsia="DIN" w:cs="DIN"/>
                <w:b/>
                <w:bCs/>
                <w:spacing w:val="-13"/>
                <w:sz w:val="20"/>
                <w:szCs w:val="20"/>
              </w:rPr>
              <w:t>T</w:t>
            </w:r>
            <w:r w:rsidRPr="0037011A">
              <w:rPr>
                <w:rFonts w:eastAsia="DIN" w:cs="DIN"/>
                <w:b/>
                <w:bCs/>
                <w:sz w:val="20"/>
                <w:szCs w:val="20"/>
              </w:rPr>
              <w:t>ouch Dry</w:t>
            </w:r>
          </w:p>
        </w:tc>
        <w:tc>
          <w:tcPr>
            <w:tcW w:w="2977" w:type="dxa"/>
            <w:gridSpan w:val="2"/>
            <w:shd w:val="clear" w:color="auto" w:fill="auto"/>
          </w:tcPr>
          <w:p w:rsidR="00F75683" w:rsidRPr="0037011A" w:rsidRDefault="00F75683" w:rsidP="004943ED">
            <w:pPr>
              <w:spacing w:before="12" w:after="0" w:line="240" w:lineRule="auto"/>
              <w:ind w:left="1089" w:right="-20"/>
              <w:rPr>
                <w:rFonts w:eastAsia="DIN" w:cs="DIN"/>
                <w:sz w:val="20"/>
                <w:szCs w:val="20"/>
              </w:rPr>
            </w:pPr>
            <w:proofErr w:type="spellStart"/>
            <w:r w:rsidRPr="0037011A">
              <w:rPr>
                <w:rFonts w:eastAsia="DIN" w:cs="DIN"/>
                <w:b/>
                <w:bCs/>
                <w:sz w:val="20"/>
                <w:szCs w:val="20"/>
              </w:rPr>
              <w:t>O</w:t>
            </w:r>
            <w:r w:rsidRPr="0037011A">
              <w:rPr>
                <w:rFonts w:eastAsia="DIN" w:cs="DIN"/>
                <w:b/>
                <w:bCs/>
                <w:spacing w:val="-2"/>
                <w:sz w:val="20"/>
                <w:szCs w:val="20"/>
              </w:rPr>
              <w:t>v</w:t>
            </w:r>
            <w:r w:rsidRPr="0037011A">
              <w:rPr>
                <w:rFonts w:eastAsia="DIN" w:cs="DIN"/>
                <w:b/>
                <w:bCs/>
                <w:sz w:val="20"/>
                <w:szCs w:val="20"/>
              </w:rPr>
              <w:t>e</w:t>
            </w:r>
            <w:r w:rsidRPr="0037011A">
              <w:rPr>
                <w:rFonts w:eastAsia="DIN" w:cs="DIN"/>
                <w:b/>
                <w:bCs/>
                <w:spacing w:val="-6"/>
                <w:sz w:val="20"/>
                <w:szCs w:val="20"/>
              </w:rPr>
              <w:t>r</w:t>
            </w:r>
            <w:r w:rsidRPr="0037011A">
              <w:rPr>
                <w:rFonts w:eastAsia="DIN" w:cs="DIN"/>
                <w:b/>
                <w:bCs/>
                <w:spacing w:val="-4"/>
                <w:sz w:val="20"/>
                <w:szCs w:val="20"/>
              </w:rPr>
              <w:t>c</w:t>
            </w:r>
            <w:r w:rsidRPr="0037011A">
              <w:rPr>
                <w:rFonts w:eastAsia="DIN" w:cs="DIN"/>
                <w:b/>
                <w:bCs/>
                <w:sz w:val="20"/>
                <w:szCs w:val="20"/>
              </w:rPr>
              <w:t>oating</w:t>
            </w:r>
            <w:proofErr w:type="spellEnd"/>
            <w:r w:rsidRPr="0037011A">
              <w:rPr>
                <w:rFonts w:eastAsia="DIN" w:cs="DIN"/>
                <w:b/>
                <w:bCs/>
                <w:sz w:val="20"/>
                <w:szCs w:val="20"/>
              </w:rPr>
              <w:t xml:space="preserve"> In</w:t>
            </w:r>
            <w:r w:rsidRPr="0037011A">
              <w:rPr>
                <w:rFonts w:eastAsia="DIN" w:cs="DIN"/>
                <w:b/>
                <w:bCs/>
                <w:spacing w:val="-1"/>
                <w:sz w:val="20"/>
                <w:szCs w:val="20"/>
              </w:rPr>
              <w:t>t</w:t>
            </w:r>
            <w:r w:rsidRPr="0037011A">
              <w:rPr>
                <w:rFonts w:eastAsia="DIN" w:cs="DIN"/>
                <w:b/>
                <w:bCs/>
                <w:sz w:val="20"/>
                <w:szCs w:val="20"/>
              </w:rPr>
              <w:t>er</w:t>
            </w:r>
            <w:r w:rsidRPr="0037011A">
              <w:rPr>
                <w:rFonts w:eastAsia="DIN" w:cs="DIN"/>
                <w:b/>
                <w:bCs/>
                <w:spacing w:val="-2"/>
                <w:sz w:val="20"/>
                <w:szCs w:val="20"/>
              </w:rPr>
              <w:t>v</w:t>
            </w:r>
            <w:r w:rsidRPr="0037011A">
              <w:rPr>
                <w:rFonts w:eastAsia="DIN" w:cs="DIN"/>
                <w:b/>
                <w:bCs/>
                <w:sz w:val="20"/>
                <w:szCs w:val="20"/>
              </w:rPr>
              <w:t>al</w:t>
            </w:r>
          </w:p>
        </w:tc>
      </w:tr>
      <w:tr w:rsidR="00F75683" w:rsidRPr="0037011A" w:rsidTr="0037011A">
        <w:trPr>
          <w:trHeight w:hRule="exact" w:val="302"/>
          <w:jc w:val="center"/>
        </w:trPr>
        <w:tc>
          <w:tcPr>
            <w:tcW w:w="1315" w:type="dxa"/>
            <w:vMerge/>
            <w:shd w:val="clear" w:color="auto" w:fill="auto"/>
          </w:tcPr>
          <w:p w:rsidR="00F75683" w:rsidRPr="0037011A" w:rsidRDefault="00F75683" w:rsidP="004943ED"/>
        </w:tc>
        <w:tc>
          <w:tcPr>
            <w:tcW w:w="1559" w:type="dxa"/>
            <w:vMerge/>
            <w:shd w:val="clear" w:color="auto" w:fill="auto"/>
          </w:tcPr>
          <w:p w:rsidR="00F75683" w:rsidRPr="0037011A" w:rsidRDefault="00F75683" w:rsidP="004943ED"/>
        </w:tc>
        <w:tc>
          <w:tcPr>
            <w:tcW w:w="985" w:type="dxa"/>
            <w:vMerge/>
            <w:shd w:val="clear" w:color="auto" w:fill="auto"/>
          </w:tcPr>
          <w:p w:rsidR="00F75683" w:rsidRPr="0037011A" w:rsidRDefault="00F75683" w:rsidP="004943ED"/>
        </w:tc>
        <w:tc>
          <w:tcPr>
            <w:tcW w:w="1276" w:type="dxa"/>
            <w:shd w:val="clear" w:color="auto" w:fill="auto"/>
          </w:tcPr>
          <w:p w:rsidR="00F75683" w:rsidRPr="0037011A" w:rsidRDefault="00F75683" w:rsidP="004943ED">
            <w:pPr>
              <w:spacing w:before="12" w:after="0" w:line="240" w:lineRule="auto"/>
              <w:ind w:left="72" w:right="-20"/>
              <w:rPr>
                <w:rFonts w:eastAsia="DIN" w:cs="DIN"/>
                <w:sz w:val="20"/>
                <w:szCs w:val="20"/>
              </w:rPr>
            </w:pPr>
            <w:r w:rsidRPr="0037011A">
              <w:rPr>
                <w:rFonts w:eastAsia="DIN" w:cs="DIN"/>
                <w:b/>
                <w:bCs/>
                <w:sz w:val="20"/>
                <w:szCs w:val="20"/>
              </w:rPr>
              <w:t>Minimum</w:t>
            </w:r>
          </w:p>
        </w:tc>
        <w:tc>
          <w:tcPr>
            <w:tcW w:w="1701" w:type="dxa"/>
            <w:shd w:val="clear" w:color="auto" w:fill="auto"/>
          </w:tcPr>
          <w:p w:rsidR="00F75683" w:rsidRPr="0037011A" w:rsidRDefault="00F75683" w:rsidP="004943ED">
            <w:pPr>
              <w:spacing w:before="12" w:after="0" w:line="240" w:lineRule="auto"/>
              <w:ind w:left="72" w:right="-20"/>
              <w:rPr>
                <w:rFonts w:eastAsia="DIN" w:cs="DIN"/>
                <w:sz w:val="20"/>
                <w:szCs w:val="20"/>
              </w:rPr>
            </w:pPr>
            <w:r w:rsidRPr="0037011A">
              <w:rPr>
                <w:rFonts w:eastAsia="DIN" w:cs="DIN"/>
                <w:b/>
                <w:bCs/>
                <w:sz w:val="20"/>
                <w:szCs w:val="20"/>
              </w:rPr>
              <w:t>Maximum</w:t>
            </w:r>
          </w:p>
        </w:tc>
      </w:tr>
      <w:tr w:rsidR="00F75683" w:rsidRPr="0037011A" w:rsidTr="0037011A">
        <w:trPr>
          <w:trHeight w:hRule="exact" w:val="357"/>
          <w:jc w:val="center"/>
        </w:trPr>
        <w:tc>
          <w:tcPr>
            <w:tcW w:w="1315" w:type="dxa"/>
            <w:vMerge/>
            <w:shd w:val="clear" w:color="auto" w:fill="auto"/>
          </w:tcPr>
          <w:p w:rsidR="00F75683" w:rsidRPr="0037011A" w:rsidRDefault="00F75683" w:rsidP="004943ED"/>
        </w:tc>
        <w:tc>
          <w:tcPr>
            <w:tcW w:w="1559"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w w:val="103"/>
                <w:sz w:val="20"/>
                <w:szCs w:val="20"/>
              </w:rPr>
              <w:t>25°C</w:t>
            </w:r>
          </w:p>
        </w:tc>
        <w:tc>
          <w:tcPr>
            <w:tcW w:w="985"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3</w:t>
            </w:r>
            <w:r w:rsidRPr="0037011A">
              <w:rPr>
                <w:rFonts w:eastAsia="DIN-RegularAlternate" w:cs="DIN-RegularAlternate"/>
                <w:spacing w:val="1"/>
                <w:sz w:val="20"/>
                <w:szCs w:val="20"/>
              </w:rPr>
              <w:t xml:space="preserve"> </w:t>
            </w:r>
            <w:r w:rsidRPr="0037011A">
              <w:rPr>
                <w:rFonts w:eastAsia="DIN-RegularAlternate" w:cs="DIN-RegularAlternate"/>
                <w:sz w:val="20"/>
                <w:szCs w:val="20"/>
              </w:rPr>
              <w:t>hou</w:t>
            </w:r>
            <w:r w:rsidRPr="0037011A">
              <w:rPr>
                <w:rFonts w:eastAsia="DIN-RegularAlternate" w:cs="DIN-RegularAlternate"/>
                <w:spacing w:val="-2"/>
                <w:sz w:val="20"/>
                <w:szCs w:val="20"/>
              </w:rPr>
              <w:t>r</w:t>
            </w:r>
            <w:r w:rsidRPr="0037011A">
              <w:rPr>
                <w:rFonts w:eastAsia="DIN-RegularAlternate" w:cs="DIN-RegularAlternate"/>
                <w:sz w:val="20"/>
                <w:szCs w:val="20"/>
              </w:rPr>
              <w:t>s</w:t>
            </w:r>
          </w:p>
        </w:tc>
        <w:tc>
          <w:tcPr>
            <w:tcW w:w="1276"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12</w:t>
            </w:r>
            <w:r w:rsidRPr="0037011A">
              <w:rPr>
                <w:rFonts w:eastAsia="DIN-RegularAlternate" w:cs="DIN-RegularAlternate"/>
                <w:spacing w:val="32"/>
                <w:sz w:val="20"/>
                <w:szCs w:val="20"/>
              </w:rPr>
              <w:t xml:space="preserve"> </w:t>
            </w:r>
            <w:r w:rsidRPr="0037011A">
              <w:rPr>
                <w:rFonts w:eastAsia="DIN-RegularAlternate" w:cs="DIN-RegularAlternate"/>
                <w:sz w:val="20"/>
                <w:szCs w:val="20"/>
              </w:rPr>
              <w:t>hou</w:t>
            </w:r>
            <w:r w:rsidRPr="0037011A">
              <w:rPr>
                <w:rFonts w:eastAsia="DIN-RegularAlternate" w:cs="DIN-RegularAlternate"/>
                <w:spacing w:val="-2"/>
                <w:sz w:val="20"/>
                <w:szCs w:val="20"/>
              </w:rPr>
              <w:t>r</w:t>
            </w:r>
            <w:r w:rsidRPr="0037011A">
              <w:rPr>
                <w:rFonts w:eastAsia="DIN-RegularAlternate" w:cs="DIN-RegularAlternate"/>
                <w:sz w:val="20"/>
                <w:szCs w:val="20"/>
              </w:rPr>
              <w:t>s</w:t>
            </w:r>
          </w:p>
        </w:tc>
        <w:tc>
          <w:tcPr>
            <w:tcW w:w="1701"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Indefini</w:t>
            </w:r>
            <w:r w:rsidRPr="0037011A">
              <w:rPr>
                <w:rFonts w:eastAsia="DIN-RegularAlternate" w:cs="DIN-RegularAlternate"/>
                <w:spacing w:val="-2"/>
                <w:sz w:val="20"/>
                <w:szCs w:val="20"/>
              </w:rPr>
              <w:t>t</w:t>
            </w:r>
            <w:r w:rsidRPr="0037011A">
              <w:rPr>
                <w:rFonts w:eastAsia="DIN-RegularAlternate" w:cs="DIN-RegularAlternate"/>
                <w:sz w:val="20"/>
                <w:szCs w:val="20"/>
              </w:rPr>
              <w:t>e</w:t>
            </w:r>
          </w:p>
        </w:tc>
      </w:tr>
      <w:tr w:rsidR="00F75683" w:rsidRPr="0037011A" w:rsidTr="0037011A">
        <w:trPr>
          <w:trHeight w:hRule="exact" w:val="357"/>
          <w:jc w:val="center"/>
        </w:trPr>
        <w:tc>
          <w:tcPr>
            <w:tcW w:w="1315" w:type="dxa"/>
            <w:vMerge/>
            <w:shd w:val="clear" w:color="auto" w:fill="auto"/>
          </w:tcPr>
          <w:p w:rsidR="00F75683" w:rsidRPr="0037011A" w:rsidRDefault="00F75683" w:rsidP="004943ED"/>
        </w:tc>
        <w:tc>
          <w:tcPr>
            <w:tcW w:w="1559"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w w:val="102"/>
                <w:sz w:val="20"/>
                <w:szCs w:val="20"/>
              </w:rPr>
              <w:t>35°C</w:t>
            </w:r>
          </w:p>
        </w:tc>
        <w:tc>
          <w:tcPr>
            <w:tcW w:w="985"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2</w:t>
            </w:r>
            <w:r w:rsidRPr="0037011A">
              <w:rPr>
                <w:rFonts w:eastAsia="DIN-RegularAlternate" w:cs="DIN-RegularAlternate"/>
                <w:spacing w:val="3"/>
                <w:sz w:val="20"/>
                <w:szCs w:val="20"/>
              </w:rPr>
              <w:t xml:space="preserve"> </w:t>
            </w:r>
            <w:r w:rsidRPr="0037011A">
              <w:rPr>
                <w:rFonts w:eastAsia="DIN-RegularAlternate" w:cs="DIN-RegularAlternate"/>
                <w:sz w:val="20"/>
                <w:szCs w:val="20"/>
              </w:rPr>
              <w:t>hou</w:t>
            </w:r>
            <w:r w:rsidRPr="0037011A">
              <w:rPr>
                <w:rFonts w:eastAsia="DIN-RegularAlternate" w:cs="DIN-RegularAlternate"/>
                <w:spacing w:val="-2"/>
                <w:sz w:val="20"/>
                <w:szCs w:val="20"/>
              </w:rPr>
              <w:t>r</w:t>
            </w:r>
            <w:r w:rsidRPr="0037011A">
              <w:rPr>
                <w:rFonts w:eastAsia="DIN-RegularAlternate" w:cs="DIN-RegularAlternate"/>
                <w:sz w:val="20"/>
                <w:szCs w:val="20"/>
              </w:rPr>
              <w:t>s</w:t>
            </w:r>
          </w:p>
        </w:tc>
        <w:tc>
          <w:tcPr>
            <w:tcW w:w="1276"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8</w:t>
            </w:r>
            <w:r w:rsidRPr="0037011A">
              <w:rPr>
                <w:rFonts w:eastAsia="DIN-RegularAlternate" w:cs="DIN-RegularAlternate"/>
                <w:spacing w:val="-3"/>
                <w:sz w:val="20"/>
                <w:szCs w:val="20"/>
              </w:rPr>
              <w:t xml:space="preserve"> </w:t>
            </w:r>
            <w:r w:rsidRPr="0037011A">
              <w:rPr>
                <w:rFonts w:eastAsia="DIN-RegularAlternate" w:cs="DIN-RegularAlternate"/>
                <w:sz w:val="20"/>
                <w:szCs w:val="20"/>
              </w:rPr>
              <w:t>hou</w:t>
            </w:r>
            <w:r w:rsidRPr="0037011A">
              <w:rPr>
                <w:rFonts w:eastAsia="DIN-RegularAlternate" w:cs="DIN-RegularAlternate"/>
                <w:spacing w:val="-2"/>
                <w:sz w:val="20"/>
                <w:szCs w:val="20"/>
              </w:rPr>
              <w:t>r</w:t>
            </w:r>
            <w:r w:rsidRPr="0037011A">
              <w:rPr>
                <w:rFonts w:eastAsia="DIN-RegularAlternate" w:cs="DIN-RegularAlternate"/>
                <w:sz w:val="20"/>
                <w:szCs w:val="20"/>
              </w:rPr>
              <w:t>s</w:t>
            </w:r>
          </w:p>
        </w:tc>
        <w:tc>
          <w:tcPr>
            <w:tcW w:w="1701"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Indefini</w:t>
            </w:r>
            <w:r w:rsidRPr="0037011A">
              <w:rPr>
                <w:rFonts w:eastAsia="DIN-RegularAlternate" w:cs="DIN-RegularAlternate"/>
                <w:spacing w:val="-2"/>
                <w:sz w:val="20"/>
                <w:szCs w:val="20"/>
              </w:rPr>
              <w:t>t</w:t>
            </w:r>
            <w:r w:rsidRPr="0037011A">
              <w:rPr>
                <w:rFonts w:eastAsia="DIN-RegularAlternate" w:cs="DIN-RegularAlternate"/>
                <w:sz w:val="20"/>
                <w:szCs w:val="20"/>
              </w:rPr>
              <w:t>e</w:t>
            </w:r>
          </w:p>
        </w:tc>
      </w:tr>
      <w:tr w:rsidR="00F75683" w:rsidRPr="0037011A" w:rsidTr="0037011A">
        <w:trPr>
          <w:trHeight w:hRule="exact" w:val="357"/>
          <w:jc w:val="center"/>
        </w:trPr>
        <w:tc>
          <w:tcPr>
            <w:tcW w:w="1315" w:type="dxa"/>
            <w:vMerge/>
            <w:shd w:val="clear" w:color="auto" w:fill="auto"/>
          </w:tcPr>
          <w:p w:rsidR="00F75683" w:rsidRPr="0037011A" w:rsidRDefault="00F75683" w:rsidP="004943ED"/>
        </w:tc>
        <w:tc>
          <w:tcPr>
            <w:tcW w:w="1559"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w w:val="101"/>
                <w:sz w:val="20"/>
                <w:szCs w:val="20"/>
              </w:rPr>
              <w:t>45°C</w:t>
            </w:r>
          </w:p>
        </w:tc>
        <w:tc>
          <w:tcPr>
            <w:tcW w:w="985"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w w:val="139"/>
                <w:sz w:val="20"/>
                <w:szCs w:val="20"/>
              </w:rPr>
              <w:t>1</w:t>
            </w:r>
            <w:r w:rsidRPr="0037011A">
              <w:rPr>
                <w:rFonts w:eastAsia="DIN-RegularAlternate" w:cs="DIN-RegularAlternate"/>
                <w:spacing w:val="30"/>
                <w:w w:val="139"/>
                <w:sz w:val="20"/>
                <w:szCs w:val="20"/>
              </w:rPr>
              <w:t xml:space="preserve"> </w:t>
            </w:r>
            <w:r w:rsidRPr="0037011A">
              <w:rPr>
                <w:rFonts w:eastAsia="DIN-RegularAlternate" w:cs="DIN-RegularAlternate"/>
                <w:sz w:val="20"/>
                <w:szCs w:val="20"/>
              </w:rPr>
              <w:t>hour</w:t>
            </w:r>
          </w:p>
        </w:tc>
        <w:tc>
          <w:tcPr>
            <w:tcW w:w="1276"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4</w:t>
            </w:r>
            <w:r w:rsidRPr="0037011A">
              <w:rPr>
                <w:rFonts w:eastAsia="DIN-RegularAlternate" w:cs="DIN-RegularAlternate"/>
                <w:spacing w:val="-4"/>
                <w:sz w:val="20"/>
                <w:szCs w:val="20"/>
              </w:rPr>
              <w:t xml:space="preserve"> </w:t>
            </w:r>
            <w:r w:rsidRPr="0037011A">
              <w:rPr>
                <w:rFonts w:eastAsia="DIN-RegularAlternate" w:cs="DIN-RegularAlternate"/>
                <w:sz w:val="20"/>
                <w:szCs w:val="20"/>
              </w:rPr>
              <w:t>hou</w:t>
            </w:r>
            <w:r w:rsidRPr="0037011A">
              <w:rPr>
                <w:rFonts w:eastAsia="DIN-RegularAlternate" w:cs="DIN-RegularAlternate"/>
                <w:spacing w:val="-2"/>
                <w:sz w:val="20"/>
                <w:szCs w:val="20"/>
              </w:rPr>
              <w:t>r</w:t>
            </w:r>
            <w:r w:rsidRPr="0037011A">
              <w:rPr>
                <w:rFonts w:eastAsia="DIN-RegularAlternate" w:cs="DIN-RegularAlternate"/>
                <w:sz w:val="20"/>
                <w:szCs w:val="20"/>
              </w:rPr>
              <w:t>s</w:t>
            </w:r>
          </w:p>
        </w:tc>
        <w:tc>
          <w:tcPr>
            <w:tcW w:w="1701" w:type="dxa"/>
            <w:shd w:val="clear" w:color="auto" w:fill="auto"/>
          </w:tcPr>
          <w:p w:rsidR="00F75683" w:rsidRPr="0037011A" w:rsidRDefault="00F75683" w:rsidP="004943ED">
            <w:pPr>
              <w:spacing w:before="72" w:after="0" w:line="240" w:lineRule="auto"/>
              <w:ind w:left="72" w:right="-20"/>
              <w:rPr>
                <w:rFonts w:eastAsia="DIN-RegularAlternate" w:cs="DIN-RegularAlternate"/>
                <w:sz w:val="20"/>
                <w:szCs w:val="20"/>
              </w:rPr>
            </w:pPr>
            <w:r w:rsidRPr="0037011A">
              <w:rPr>
                <w:rFonts w:eastAsia="DIN-RegularAlternate" w:cs="DIN-RegularAlternate"/>
                <w:sz w:val="20"/>
                <w:szCs w:val="20"/>
              </w:rPr>
              <w:t>Indefini</w:t>
            </w:r>
            <w:r w:rsidRPr="0037011A">
              <w:rPr>
                <w:rFonts w:eastAsia="DIN-RegularAlternate" w:cs="DIN-RegularAlternate"/>
                <w:spacing w:val="-2"/>
                <w:sz w:val="20"/>
                <w:szCs w:val="20"/>
              </w:rPr>
              <w:t>t</w:t>
            </w:r>
            <w:r w:rsidRPr="0037011A">
              <w:rPr>
                <w:rFonts w:eastAsia="DIN-RegularAlternate" w:cs="DIN-RegularAlternate"/>
                <w:sz w:val="20"/>
                <w:szCs w:val="20"/>
              </w:rPr>
              <w:t>e</w:t>
            </w:r>
          </w:p>
        </w:tc>
      </w:tr>
    </w:tbl>
    <w:p w:rsidR="00F75683" w:rsidRDefault="00F75683" w:rsidP="00F75683">
      <w:pPr>
        <w:autoSpaceDE w:val="0"/>
        <w:autoSpaceDN w:val="0"/>
        <w:adjustRightInd w:val="0"/>
        <w:spacing w:after="0" w:line="240" w:lineRule="auto"/>
        <w:rPr>
          <w:rFonts w:cs="DIN-Bold"/>
          <w:b/>
          <w:bCs/>
          <w:sz w:val="20"/>
          <w:szCs w:val="20"/>
        </w:rPr>
      </w:pPr>
    </w:p>
    <w:p w:rsidR="0037011A" w:rsidRPr="0037011A" w:rsidRDefault="0037011A" w:rsidP="00F75683">
      <w:pPr>
        <w:autoSpaceDE w:val="0"/>
        <w:autoSpaceDN w:val="0"/>
        <w:adjustRightInd w:val="0"/>
        <w:spacing w:after="0" w:line="240" w:lineRule="auto"/>
        <w:rPr>
          <w:rFonts w:cs="DIN-Bold"/>
          <w:b/>
          <w:bCs/>
          <w:sz w:val="20"/>
          <w:szCs w:val="20"/>
        </w:rPr>
      </w:pPr>
    </w:p>
    <w:p w:rsidR="00250B67" w:rsidRDefault="00250B67" w:rsidP="00F75683">
      <w:pPr>
        <w:autoSpaceDE w:val="0"/>
        <w:autoSpaceDN w:val="0"/>
        <w:adjustRightInd w:val="0"/>
        <w:spacing w:after="0" w:line="240" w:lineRule="auto"/>
        <w:rPr>
          <w:rFonts w:cs="DIN-Bold"/>
          <w:b/>
          <w:bCs/>
          <w:sz w:val="26"/>
          <w:szCs w:val="26"/>
        </w:rPr>
      </w:pPr>
    </w:p>
    <w:p w:rsidR="00F75683" w:rsidRPr="0037011A" w:rsidRDefault="00F75683" w:rsidP="00F75683">
      <w:pPr>
        <w:autoSpaceDE w:val="0"/>
        <w:autoSpaceDN w:val="0"/>
        <w:adjustRightInd w:val="0"/>
        <w:spacing w:after="0" w:line="240" w:lineRule="auto"/>
        <w:rPr>
          <w:rFonts w:cs="DIN-Bold"/>
          <w:b/>
          <w:bCs/>
          <w:sz w:val="26"/>
          <w:szCs w:val="26"/>
        </w:rPr>
      </w:pPr>
      <w:r w:rsidRPr="0037011A">
        <w:rPr>
          <w:rFonts w:cs="DIN-Bold"/>
          <w:b/>
          <w:bCs/>
          <w:sz w:val="26"/>
          <w:szCs w:val="26"/>
        </w:rPr>
        <w:t>Application Data</w:t>
      </w:r>
    </w:p>
    <w:p w:rsidR="00F75683" w:rsidRPr="00660E7C" w:rsidRDefault="00F75683" w:rsidP="00F75683">
      <w:pPr>
        <w:autoSpaceDE w:val="0"/>
        <w:autoSpaceDN w:val="0"/>
        <w:adjustRightInd w:val="0"/>
        <w:spacing w:after="0" w:line="240" w:lineRule="auto"/>
        <w:rPr>
          <w:rFonts w:cs="DIN-Regular"/>
        </w:rPr>
      </w:pPr>
      <w:r w:rsidRPr="00660E7C">
        <w:rPr>
          <w:rFonts w:cs="DIN-Bold"/>
          <w:b/>
          <w:bCs/>
        </w:rPr>
        <w:t>Method o</w:t>
      </w:r>
      <w:r w:rsidR="00D724E5" w:rsidRPr="00660E7C">
        <w:rPr>
          <w:rFonts w:cs="DIN-Bold"/>
          <w:b/>
          <w:bCs/>
        </w:rPr>
        <w:t>f application</w:t>
      </w:r>
      <w:r w:rsidRPr="00660E7C">
        <w:rPr>
          <w:rFonts w:cs="DIN-Bold"/>
          <w:b/>
          <w:bCs/>
        </w:rPr>
        <w:t xml:space="preserve">: </w:t>
      </w:r>
      <w:r w:rsidRPr="00660E7C">
        <w:rPr>
          <w:rFonts w:cs="DIN-Regular"/>
        </w:rPr>
        <w:t>Brush, roller or conventional spray</w:t>
      </w:r>
    </w:p>
    <w:p w:rsidR="00F75683" w:rsidRPr="00660E7C" w:rsidRDefault="00F75683" w:rsidP="00F75683">
      <w:pPr>
        <w:autoSpaceDE w:val="0"/>
        <w:autoSpaceDN w:val="0"/>
        <w:adjustRightInd w:val="0"/>
        <w:spacing w:after="0" w:line="240" w:lineRule="auto"/>
        <w:rPr>
          <w:rFonts w:cs="DIN-Regular"/>
        </w:rPr>
      </w:pPr>
      <w:r w:rsidRPr="00660E7C">
        <w:rPr>
          <w:rFonts w:cs="DIN-Bold"/>
          <w:b/>
          <w:bCs/>
        </w:rPr>
        <w:t xml:space="preserve">Thinner: </w:t>
      </w:r>
      <w:r w:rsidRPr="00660E7C">
        <w:rPr>
          <w:rFonts w:cs="DIN-Regular"/>
        </w:rPr>
        <w:t>Sweet water</w:t>
      </w:r>
    </w:p>
    <w:p w:rsidR="00F75683" w:rsidRPr="00660E7C" w:rsidRDefault="00F75683" w:rsidP="00F75683">
      <w:pPr>
        <w:rPr>
          <w:rFonts w:cs="DIN-Regular"/>
        </w:rPr>
      </w:pPr>
      <w:proofErr w:type="gramStart"/>
      <w:r w:rsidRPr="00660E7C">
        <w:rPr>
          <w:rFonts w:cs="DIN-Bold"/>
          <w:b/>
          <w:bCs/>
        </w:rPr>
        <w:t xml:space="preserve">Thinning ratio (by vol.): </w:t>
      </w:r>
      <w:r w:rsidRPr="00660E7C">
        <w:rPr>
          <w:rFonts w:cs="DIN-Regular"/>
        </w:rPr>
        <w:t>Use 5% -10% for ease of application depending on the method of application.</w:t>
      </w:r>
      <w:proofErr w:type="gramEnd"/>
    </w:p>
    <w:p w:rsidR="00250B67" w:rsidRDefault="00250B67" w:rsidP="00D724E5">
      <w:pPr>
        <w:autoSpaceDE w:val="0"/>
        <w:autoSpaceDN w:val="0"/>
        <w:adjustRightInd w:val="0"/>
        <w:spacing w:after="0" w:line="240" w:lineRule="auto"/>
        <w:rPr>
          <w:rFonts w:cs="DIN-Bold"/>
          <w:b/>
          <w:bCs/>
          <w:sz w:val="26"/>
          <w:szCs w:val="26"/>
        </w:rPr>
      </w:pPr>
    </w:p>
    <w:p w:rsidR="00250B67" w:rsidRDefault="000749AC" w:rsidP="00D724E5">
      <w:pPr>
        <w:autoSpaceDE w:val="0"/>
        <w:autoSpaceDN w:val="0"/>
        <w:adjustRightInd w:val="0"/>
        <w:spacing w:after="0" w:line="240" w:lineRule="auto"/>
        <w:rPr>
          <w:rFonts w:cs="DIN-Bold"/>
          <w:b/>
          <w:bCs/>
          <w:sz w:val="26"/>
          <w:szCs w:val="26"/>
        </w:rPr>
      </w:pPr>
      <w:r>
        <w:rPr>
          <w:rFonts w:cs="DIN-Bold"/>
          <w:b/>
          <w:bCs/>
          <w:noProof/>
          <w:sz w:val="26"/>
          <w:szCs w:val="26"/>
          <w:lang w:val="en-US"/>
        </w:rPr>
        <w:drawing>
          <wp:anchor distT="0" distB="0" distL="114300" distR="114300" simplePos="0" relativeHeight="251663360" behindDoc="1" locked="0" layoutInCell="1" allowOverlap="1">
            <wp:simplePos x="0" y="0"/>
            <wp:positionH relativeFrom="column">
              <wp:posOffset>-544195</wp:posOffset>
            </wp:positionH>
            <wp:positionV relativeFrom="paragraph">
              <wp:posOffset>255905</wp:posOffset>
            </wp:positionV>
            <wp:extent cx="7550785" cy="488950"/>
            <wp:effectExtent l="19050" t="0" r="0" b="0"/>
            <wp:wrapTight wrapText="bothSides">
              <wp:wrapPolygon edited="0">
                <wp:start x="-54" y="0"/>
                <wp:lineTo x="-54" y="21039"/>
                <wp:lineTo x="21580" y="21039"/>
                <wp:lineTo x="21580" y="0"/>
                <wp:lineTo x="-54" y="0"/>
              </wp:wrapPolygon>
            </wp:wrapTight>
            <wp:docPr id="1"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0785" cy="488950"/>
                    </a:xfrm>
                    <a:prstGeom prst="rect">
                      <a:avLst/>
                    </a:prstGeom>
                  </pic:spPr>
                </pic:pic>
              </a:graphicData>
            </a:graphic>
          </wp:anchor>
        </w:drawing>
      </w:r>
      <w:r w:rsidR="00250B67" w:rsidRPr="00250B67">
        <w:rPr>
          <w:rFonts w:cs="DIN-Bold"/>
          <w:b/>
          <w:bCs/>
          <w:noProof/>
          <w:sz w:val="26"/>
          <w:szCs w:val="26"/>
          <w:lang w:val="en-US"/>
        </w:rPr>
        <w:drawing>
          <wp:anchor distT="0" distB="0" distL="114300" distR="114300" simplePos="0" relativeHeight="251661312" behindDoc="1" locked="0" layoutInCell="1" allowOverlap="1">
            <wp:simplePos x="0" y="0"/>
            <wp:positionH relativeFrom="column">
              <wp:posOffset>-438150</wp:posOffset>
            </wp:positionH>
            <wp:positionV relativeFrom="paragraph">
              <wp:posOffset>9750056</wp:posOffset>
            </wp:positionV>
            <wp:extent cx="7551331" cy="489097"/>
            <wp:effectExtent l="19050" t="0" r="0" b="0"/>
            <wp:wrapTight wrapText="bothSides">
              <wp:wrapPolygon edited="0">
                <wp:start x="-55" y="0"/>
                <wp:lineTo x="-55" y="20383"/>
                <wp:lineTo x="21585" y="20383"/>
                <wp:lineTo x="21585" y="0"/>
                <wp:lineTo x="-55" y="0"/>
              </wp:wrapPolygon>
            </wp:wrapTight>
            <wp:docPr id="25"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48880" cy="484505"/>
                    </a:xfrm>
                    <a:prstGeom prst="rect">
                      <a:avLst/>
                    </a:prstGeom>
                  </pic:spPr>
                </pic:pic>
              </a:graphicData>
            </a:graphic>
          </wp:anchor>
        </w:drawing>
      </w:r>
    </w:p>
    <w:p w:rsidR="00D724E5" w:rsidRPr="0037011A" w:rsidRDefault="000749AC" w:rsidP="00D724E5">
      <w:pPr>
        <w:autoSpaceDE w:val="0"/>
        <w:autoSpaceDN w:val="0"/>
        <w:adjustRightInd w:val="0"/>
        <w:spacing w:after="0" w:line="240" w:lineRule="auto"/>
        <w:rPr>
          <w:rFonts w:cs="DIN-Bold"/>
          <w:b/>
          <w:bCs/>
          <w:sz w:val="26"/>
          <w:szCs w:val="26"/>
        </w:rPr>
      </w:pPr>
      <w:r w:rsidRPr="000749AC">
        <w:rPr>
          <w:rFonts w:cs="DIN-Bold"/>
          <w:b/>
          <w:bCs/>
          <w:noProof/>
          <w:sz w:val="26"/>
          <w:szCs w:val="26"/>
          <w:lang w:val="en-US"/>
        </w:rPr>
        <w:lastRenderedPageBreak/>
        <w:drawing>
          <wp:anchor distT="0" distB="0" distL="114300" distR="114300" simplePos="0" relativeHeight="251670528" behindDoc="0" locked="0" layoutInCell="1" allowOverlap="1">
            <wp:simplePos x="0" y="0"/>
            <wp:positionH relativeFrom="margin">
              <wp:posOffset>-459740</wp:posOffset>
            </wp:positionH>
            <wp:positionV relativeFrom="margin">
              <wp:posOffset>-457200</wp:posOffset>
            </wp:positionV>
            <wp:extent cx="7573645" cy="1690370"/>
            <wp:effectExtent l="19050" t="0" r="8255" b="0"/>
            <wp:wrapSquare wrapText="bothSides"/>
            <wp:docPr id="3"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573645" cy="1690370"/>
                    </a:xfrm>
                    <a:prstGeom prst="rect">
                      <a:avLst/>
                    </a:prstGeom>
                    <a:noFill/>
                    <a:ln w="9525">
                      <a:noFill/>
                      <a:miter lim="800000"/>
                      <a:headEnd/>
                      <a:tailEnd/>
                    </a:ln>
                  </pic:spPr>
                </pic:pic>
              </a:graphicData>
            </a:graphic>
          </wp:anchor>
        </w:drawing>
      </w:r>
      <w:r w:rsidR="00D724E5" w:rsidRPr="0037011A">
        <w:rPr>
          <w:rFonts w:cs="DIN-Bold"/>
          <w:b/>
          <w:bCs/>
          <w:sz w:val="26"/>
          <w:szCs w:val="26"/>
        </w:rPr>
        <w:t>Surface Preparation</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The performance of this coating is directly related to the degree of surface preparation.</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Ensure surface is clean, dry and free from all contaminants.</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xml:space="preserve">• Steel: Remove rust, if any, by sand blasting or other methods to Swedish Standard </w:t>
      </w:r>
      <w:proofErr w:type="gramStart"/>
      <w:r w:rsidRPr="0037011A">
        <w:rPr>
          <w:rFonts w:cs="DIN-Regular"/>
          <w:sz w:val="20"/>
          <w:szCs w:val="20"/>
        </w:rPr>
        <w:t>Sa</w:t>
      </w:r>
      <w:proofErr w:type="gramEnd"/>
      <w:r w:rsidRPr="0037011A">
        <w:rPr>
          <w:rFonts w:cs="DIN-Regular"/>
          <w:sz w:val="20"/>
          <w:szCs w:val="20"/>
        </w:rPr>
        <w:t xml:space="preserve"> 2 ½</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Timber: Wood may be treated further with Berger Wood Preservative.</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Masonry: Surface must be sound and free from laitance. Remove laitance by wire brush or sweep blast.</w:t>
      </w:r>
    </w:p>
    <w:p w:rsidR="00D724E5" w:rsidRPr="0037011A" w:rsidRDefault="00D724E5" w:rsidP="00D724E5">
      <w:pPr>
        <w:autoSpaceDE w:val="0"/>
        <w:autoSpaceDN w:val="0"/>
        <w:adjustRightInd w:val="0"/>
        <w:spacing w:after="0" w:line="240" w:lineRule="auto"/>
        <w:rPr>
          <w:rFonts w:cs="DIN-Regular"/>
          <w:sz w:val="20"/>
          <w:szCs w:val="20"/>
        </w:rPr>
      </w:pP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xml:space="preserve">Note: Fungal growth should be treated with Bison Fungicidal Solution. After drying, one coat of </w:t>
      </w:r>
      <w:proofErr w:type="spellStart"/>
      <w:r w:rsidRPr="0037011A">
        <w:rPr>
          <w:rFonts w:cs="DIN-Regular"/>
          <w:sz w:val="20"/>
          <w:szCs w:val="20"/>
        </w:rPr>
        <w:t>Plastaseal</w:t>
      </w:r>
      <w:proofErr w:type="spellEnd"/>
      <w:r w:rsidRPr="0037011A">
        <w:rPr>
          <w:rFonts w:cs="DIN-Regular"/>
          <w:sz w:val="20"/>
          <w:szCs w:val="20"/>
        </w:rPr>
        <w:t xml:space="preserve"> Penetrating</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Sealer can be applied if required.</w:t>
      </w:r>
    </w:p>
    <w:p w:rsidR="00D724E5" w:rsidRPr="0037011A" w:rsidRDefault="00D724E5" w:rsidP="00D724E5">
      <w:pPr>
        <w:autoSpaceDE w:val="0"/>
        <w:autoSpaceDN w:val="0"/>
        <w:adjustRightInd w:val="0"/>
        <w:spacing w:after="0" w:line="240" w:lineRule="auto"/>
        <w:rPr>
          <w:rFonts w:cs="DIN-Bold"/>
          <w:b/>
          <w:bCs/>
          <w:sz w:val="26"/>
          <w:szCs w:val="26"/>
        </w:rPr>
      </w:pPr>
    </w:p>
    <w:p w:rsidR="00D724E5" w:rsidRPr="0037011A" w:rsidRDefault="00D724E5" w:rsidP="00D724E5">
      <w:pPr>
        <w:autoSpaceDE w:val="0"/>
        <w:autoSpaceDN w:val="0"/>
        <w:adjustRightInd w:val="0"/>
        <w:spacing w:after="0" w:line="240" w:lineRule="auto"/>
        <w:rPr>
          <w:rFonts w:cs="DIN-Bold"/>
          <w:b/>
          <w:bCs/>
          <w:sz w:val="26"/>
          <w:szCs w:val="26"/>
        </w:rPr>
      </w:pPr>
      <w:r w:rsidRPr="0037011A">
        <w:rPr>
          <w:rFonts w:cs="DIN-Bold"/>
          <w:b/>
          <w:bCs/>
          <w:sz w:val="26"/>
          <w:szCs w:val="26"/>
        </w:rPr>
        <w:t>Application Details</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Ensure adequate ventilation during application and drying.</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Do not apply when humidity exceeds 85% and condensation is likely.</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Surface temperature should be 3°C or more above dew point.</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Regular"/>
          <w:sz w:val="20"/>
          <w:szCs w:val="20"/>
        </w:rPr>
        <w:t>• Stir the contents thoroughly before and during use, with a broad flat stirrer, using an upward lifting action.</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Bold"/>
          <w:b/>
          <w:bCs/>
          <w:sz w:val="20"/>
          <w:szCs w:val="20"/>
        </w:rPr>
        <w:t>Brush or Roller</w:t>
      </w:r>
      <w:r w:rsidRPr="0037011A">
        <w:rPr>
          <w:rFonts w:cs="DIN-Regular"/>
          <w:sz w:val="20"/>
          <w:szCs w:val="20"/>
        </w:rPr>
        <w:t>: Apply an even coat taking care to avoid runs and sags. Minimum two coats recommended.</w:t>
      </w:r>
    </w:p>
    <w:p w:rsidR="00D724E5" w:rsidRPr="0037011A" w:rsidRDefault="00D724E5" w:rsidP="00D724E5">
      <w:pPr>
        <w:autoSpaceDE w:val="0"/>
        <w:autoSpaceDN w:val="0"/>
        <w:adjustRightInd w:val="0"/>
        <w:spacing w:after="0" w:line="240" w:lineRule="auto"/>
        <w:rPr>
          <w:rFonts w:cs="DIN-Regular"/>
          <w:sz w:val="20"/>
          <w:szCs w:val="20"/>
        </w:rPr>
      </w:pPr>
      <w:r w:rsidRPr="0037011A">
        <w:rPr>
          <w:rFonts w:cs="DIN-Bold"/>
          <w:b/>
          <w:bCs/>
          <w:sz w:val="20"/>
          <w:szCs w:val="20"/>
        </w:rPr>
        <w:t>Conventional Spray</w:t>
      </w:r>
      <w:r w:rsidRPr="0037011A">
        <w:rPr>
          <w:rFonts w:cs="DIN-Regular"/>
          <w:sz w:val="20"/>
          <w:szCs w:val="20"/>
        </w:rPr>
        <w:t>: Use normal spray equipment.</w:t>
      </w:r>
    </w:p>
    <w:p w:rsidR="00D724E5" w:rsidRPr="0037011A" w:rsidRDefault="00D724E5" w:rsidP="00D724E5">
      <w:pPr>
        <w:rPr>
          <w:rFonts w:cs="DIN-Regular"/>
          <w:sz w:val="20"/>
          <w:szCs w:val="20"/>
        </w:rPr>
      </w:pPr>
      <w:r w:rsidRPr="0037011A">
        <w:rPr>
          <w:rFonts w:cs="DIN-Bold"/>
          <w:b/>
          <w:bCs/>
          <w:sz w:val="20"/>
          <w:szCs w:val="20"/>
        </w:rPr>
        <w:t>Airless Spray</w:t>
      </w:r>
      <w:r w:rsidRPr="0037011A">
        <w:rPr>
          <w:rFonts w:cs="DIN-Regular"/>
          <w:sz w:val="20"/>
          <w:szCs w:val="20"/>
        </w:rPr>
        <w:t>: May also be used if required.</w:t>
      </w:r>
    </w:p>
    <w:tbl>
      <w:tblPr>
        <w:tblStyle w:val="TableGrid"/>
        <w:tblW w:w="0" w:type="auto"/>
        <w:jc w:val="center"/>
        <w:tblLook w:val="04A0"/>
      </w:tblPr>
      <w:tblGrid>
        <w:gridCol w:w="7627"/>
      </w:tblGrid>
      <w:tr w:rsidR="00D724E5" w:rsidRPr="0037011A" w:rsidTr="00D724E5">
        <w:trPr>
          <w:trHeight w:val="340"/>
          <w:jc w:val="center"/>
        </w:trPr>
        <w:tc>
          <w:tcPr>
            <w:tcW w:w="7627" w:type="dxa"/>
          </w:tcPr>
          <w:p w:rsidR="00D724E5" w:rsidRPr="0037011A" w:rsidRDefault="00D724E5" w:rsidP="00D724E5">
            <w:pPr>
              <w:jc w:val="center"/>
              <w:rPr>
                <w:sz w:val="26"/>
                <w:szCs w:val="26"/>
              </w:rPr>
            </w:pPr>
            <w:r w:rsidRPr="0037011A">
              <w:rPr>
                <w:b/>
                <w:bCs/>
                <w:sz w:val="26"/>
                <w:szCs w:val="26"/>
              </w:rPr>
              <w:t>TYPICAL PAINT SYSTEM</w:t>
            </w:r>
          </w:p>
        </w:tc>
      </w:tr>
      <w:tr w:rsidR="00D724E5" w:rsidRPr="0037011A" w:rsidTr="00D724E5">
        <w:trPr>
          <w:trHeight w:val="269"/>
          <w:jc w:val="center"/>
        </w:trPr>
        <w:tc>
          <w:tcPr>
            <w:tcW w:w="7627" w:type="dxa"/>
          </w:tcPr>
          <w:p w:rsidR="00D724E5" w:rsidRPr="0037011A" w:rsidRDefault="00D724E5" w:rsidP="00D724E5">
            <w:pPr>
              <w:autoSpaceDE w:val="0"/>
              <w:autoSpaceDN w:val="0"/>
              <w:adjustRightInd w:val="0"/>
              <w:jc w:val="center"/>
              <w:rPr>
                <w:rFonts w:cs="DIN-Bold"/>
                <w:b/>
                <w:bCs/>
              </w:rPr>
            </w:pPr>
            <w:r w:rsidRPr="0037011A">
              <w:rPr>
                <w:rFonts w:cs="DIN-Bold"/>
                <w:b/>
                <w:bCs/>
              </w:rPr>
              <w:t>Interior</w:t>
            </w:r>
          </w:p>
        </w:tc>
      </w:tr>
      <w:tr w:rsidR="00D724E5" w:rsidRPr="0037011A" w:rsidTr="00D724E5">
        <w:trPr>
          <w:trHeight w:val="287"/>
          <w:jc w:val="center"/>
        </w:trPr>
        <w:tc>
          <w:tcPr>
            <w:tcW w:w="7627" w:type="dxa"/>
          </w:tcPr>
          <w:p w:rsidR="00D724E5" w:rsidRPr="0037011A" w:rsidRDefault="00D724E5" w:rsidP="009E2A7D">
            <w:pPr>
              <w:autoSpaceDE w:val="0"/>
              <w:autoSpaceDN w:val="0"/>
              <w:adjustRightInd w:val="0"/>
              <w:jc w:val="center"/>
              <w:rPr>
                <w:rFonts w:cs="DIN-Regular"/>
              </w:rPr>
            </w:pPr>
            <w:r w:rsidRPr="0037011A">
              <w:rPr>
                <w:rFonts w:cs="DIN-Regular"/>
              </w:rPr>
              <w:t xml:space="preserve">1 coat x </w:t>
            </w:r>
            <w:r w:rsidR="00660E7C">
              <w:rPr>
                <w:rFonts w:cs="DIN-Regular"/>
              </w:rPr>
              <w:t xml:space="preserve">Berger </w:t>
            </w:r>
            <w:r w:rsidRPr="0037011A">
              <w:rPr>
                <w:rFonts w:cs="DIN-Regular"/>
              </w:rPr>
              <w:t>Alkali Resistant Primer</w:t>
            </w:r>
          </w:p>
        </w:tc>
      </w:tr>
      <w:tr w:rsidR="00D724E5" w:rsidRPr="0037011A" w:rsidTr="00D724E5">
        <w:trPr>
          <w:trHeight w:val="287"/>
          <w:jc w:val="center"/>
        </w:trPr>
        <w:tc>
          <w:tcPr>
            <w:tcW w:w="7627" w:type="dxa"/>
          </w:tcPr>
          <w:p w:rsidR="00D724E5" w:rsidRPr="0037011A" w:rsidRDefault="00D724E5" w:rsidP="009E2A7D">
            <w:pPr>
              <w:autoSpaceDE w:val="0"/>
              <w:autoSpaceDN w:val="0"/>
              <w:adjustRightInd w:val="0"/>
              <w:jc w:val="center"/>
              <w:rPr>
                <w:rFonts w:cs="DIN-Regular"/>
              </w:rPr>
            </w:pPr>
            <w:r w:rsidRPr="0037011A">
              <w:rPr>
                <w:rFonts w:cs="DIN-Regular"/>
              </w:rPr>
              <w:t xml:space="preserve">2 coats x </w:t>
            </w:r>
            <w:r w:rsidR="00CE5C27">
              <w:rPr>
                <w:rFonts w:cs="DIN-Regular"/>
              </w:rPr>
              <w:t xml:space="preserve">Berger </w:t>
            </w:r>
            <w:r w:rsidR="00660E7C">
              <w:rPr>
                <w:rFonts w:cs="DIN-Regular"/>
              </w:rPr>
              <w:t xml:space="preserve">Value </w:t>
            </w:r>
            <w:r w:rsidRPr="0037011A">
              <w:rPr>
                <w:rFonts w:cs="DIN-Regular"/>
              </w:rPr>
              <w:t>Stucco</w:t>
            </w:r>
          </w:p>
        </w:tc>
      </w:tr>
      <w:tr w:rsidR="00D724E5" w:rsidRPr="0037011A" w:rsidTr="00D724E5">
        <w:trPr>
          <w:trHeight w:val="269"/>
          <w:jc w:val="center"/>
        </w:trPr>
        <w:tc>
          <w:tcPr>
            <w:tcW w:w="7627" w:type="dxa"/>
          </w:tcPr>
          <w:p w:rsidR="00D724E5" w:rsidRPr="0037011A" w:rsidRDefault="00D724E5" w:rsidP="00660E7C">
            <w:pPr>
              <w:autoSpaceDE w:val="0"/>
              <w:autoSpaceDN w:val="0"/>
              <w:adjustRightInd w:val="0"/>
              <w:jc w:val="center"/>
              <w:rPr>
                <w:rFonts w:cs="DIN-Regular"/>
              </w:rPr>
            </w:pPr>
            <w:r w:rsidRPr="0037011A">
              <w:rPr>
                <w:rFonts w:cs="DIN-Regular"/>
              </w:rPr>
              <w:t>2 coats x</w:t>
            </w:r>
            <w:r w:rsidR="002F7E73">
              <w:rPr>
                <w:rFonts w:cs="DIN-Regular"/>
              </w:rPr>
              <w:t xml:space="preserve"> Berger</w:t>
            </w:r>
            <w:r w:rsidRPr="0037011A">
              <w:rPr>
                <w:rFonts w:cs="DIN-Regular"/>
              </w:rPr>
              <w:t xml:space="preserve"> </w:t>
            </w:r>
            <w:r w:rsidR="00660E7C">
              <w:rPr>
                <w:rFonts w:cs="DIN-Regular"/>
              </w:rPr>
              <w:t>Royale</w:t>
            </w:r>
            <w:r w:rsidRPr="0037011A">
              <w:rPr>
                <w:rFonts w:cs="DIN-Regular"/>
              </w:rPr>
              <w:t xml:space="preserve"> Premium Matt Emulsion</w:t>
            </w:r>
          </w:p>
        </w:tc>
      </w:tr>
      <w:tr w:rsidR="00D724E5" w:rsidRPr="0037011A" w:rsidTr="00D724E5">
        <w:trPr>
          <w:trHeight w:val="306"/>
          <w:jc w:val="center"/>
        </w:trPr>
        <w:tc>
          <w:tcPr>
            <w:tcW w:w="7627" w:type="dxa"/>
          </w:tcPr>
          <w:p w:rsidR="00D724E5" w:rsidRPr="0037011A" w:rsidRDefault="00D724E5" w:rsidP="009E2A7D">
            <w:pPr>
              <w:autoSpaceDE w:val="0"/>
              <w:autoSpaceDN w:val="0"/>
              <w:adjustRightInd w:val="0"/>
              <w:jc w:val="center"/>
              <w:rPr>
                <w:rFonts w:cs="DIN-Regular"/>
              </w:rPr>
            </w:pPr>
            <w:r w:rsidRPr="0037011A">
              <w:rPr>
                <w:rFonts w:cs="DIN-Regular"/>
              </w:rPr>
              <w:t>For system suggestion please contact Berger Paints Sales Representative</w:t>
            </w:r>
          </w:p>
        </w:tc>
      </w:tr>
    </w:tbl>
    <w:p w:rsidR="00D724E5" w:rsidRPr="0037011A" w:rsidRDefault="00D724E5" w:rsidP="00D724E5"/>
    <w:p w:rsidR="00D724E5" w:rsidRPr="0037011A" w:rsidRDefault="00D724E5" w:rsidP="00D724E5">
      <w:pPr>
        <w:autoSpaceDE w:val="0"/>
        <w:autoSpaceDN w:val="0"/>
        <w:adjustRightInd w:val="0"/>
        <w:spacing w:after="0" w:line="240" w:lineRule="auto"/>
        <w:rPr>
          <w:rFonts w:cs="DIN-Bold"/>
          <w:b/>
          <w:bCs/>
          <w:sz w:val="26"/>
          <w:szCs w:val="26"/>
        </w:rPr>
      </w:pPr>
      <w:r w:rsidRPr="0037011A">
        <w:rPr>
          <w:rFonts w:cs="DIN-Bold"/>
          <w:b/>
          <w:bCs/>
          <w:sz w:val="26"/>
          <w:szCs w:val="26"/>
        </w:rPr>
        <w:t>Storage, Safety Information and Precautions</w:t>
      </w:r>
    </w:p>
    <w:p w:rsidR="00D724E5" w:rsidRPr="0037011A" w:rsidRDefault="00D724E5" w:rsidP="00D724E5">
      <w:pPr>
        <w:autoSpaceDE w:val="0"/>
        <w:autoSpaceDN w:val="0"/>
        <w:adjustRightInd w:val="0"/>
        <w:spacing w:after="0" w:line="240" w:lineRule="auto"/>
        <w:rPr>
          <w:rFonts w:cs="DIN-Regular"/>
        </w:rPr>
      </w:pPr>
      <w:r w:rsidRPr="0037011A">
        <w:rPr>
          <w:rFonts w:cs="DIN-Regular"/>
        </w:rPr>
        <w:t>• Keep out of reach of children.</w:t>
      </w:r>
    </w:p>
    <w:p w:rsidR="00D724E5" w:rsidRPr="0037011A" w:rsidRDefault="00D724E5" w:rsidP="00D724E5">
      <w:pPr>
        <w:autoSpaceDE w:val="0"/>
        <w:autoSpaceDN w:val="0"/>
        <w:adjustRightInd w:val="0"/>
        <w:spacing w:after="0" w:line="240" w:lineRule="auto"/>
        <w:rPr>
          <w:rFonts w:cs="DIN-Regular"/>
        </w:rPr>
      </w:pPr>
      <w:r w:rsidRPr="0037011A">
        <w:rPr>
          <w:rFonts w:cs="DIN-Regular"/>
        </w:rPr>
        <w:t>• Store in cool, dry conditions; ensure adequate ventilation during application.</w:t>
      </w:r>
    </w:p>
    <w:p w:rsidR="00D724E5" w:rsidRPr="0037011A" w:rsidRDefault="00D724E5" w:rsidP="00D724E5">
      <w:pPr>
        <w:autoSpaceDE w:val="0"/>
        <w:autoSpaceDN w:val="0"/>
        <w:adjustRightInd w:val="0"/>
        <w:spacing w:after="0" w:line="240" w:lineRule="auto"/>
        <w:rPr>
          <w:rFonts w:cs="DIN-Regular"/>
        </w:rPr>
      </w:pPr>
      <w:r w:rsidRPr="0037011A">
        <w:rPr>
          <w:rFonts w:cs="DIN-Regular"/>
        </w:rPr>
        <w:t>• Avoid contact with skin and eyes; wear suitable protective clothing such as overalls, goggles, dust masks and gloves.</w:t>
      </w:r>
    </w:p>
    <w:p w:rsidR="00D724E5" w:rsidRPr="0037011A" w:rsidRDefault="00D724E5" w:rsidP="00D724E5">
      <w:pPr>
        <w:autoSpaceDE w:val="0"/>
        <w:autoSpaceDN w:val="0"/>
        <w:adjustRightInd w:val="0"/>
        <w:spacing w:after="0" w:line="240" w:lineRule="auto"/>
        <w:rPr>
          <w:rFonts w:cs="DIN-Regular"/>
        </w:rPr>
      </w:pPr>
      <w:r w:rsidRPr="0037011A">
        <w:rPr>
          <w:rFonts w:cs="DIN-Regular"/>
        </w:rPr>
        <w:t>• Shelf life up to 12 month is from the date of manufacture.</w:t>
      </w:r>
    </w:p>
    <w:p w:rsidR="00D724E5" w:rsidRPr="0037011A" w:rsidRDefault="00D724E5" w:rsidP="00D724E5">
      <w:pPr>
        <w:autoSpaceDE w:val="0"/>
        <w:autoSpaceDN w:val="0"/>
        <w:adjustRightInd w:val="0"/>
        <w:spacing w:after="0" w:line="240" w:lineRule="auto"/>
        <w:rPr>
          <w:rFonts w:cs="DIN-Bold"/>
          <w:b/>
          <w:bCs/>
          <w:sz w:val="26"/>
          <w:szCs w:val="26"/>
        </w:rPr>
      </w:pPr>
    </w:p>
    <w:p w:rsidR="00D724E5" w:rsidRPr="0037011A" w:rsidRDefault="00D724E5" w:rsidP="00D724E5">
      <w:pPr>
        <w:autoSpaceDE w:val="0"/>
        <w:autoSpaceDN w:val="0"/>
        <w:adjustRightInd w:val="0"/>
        <w:spacing w:after="0" w:line="240" w:lineRule="auto"/>
        <w:rPr>
          <w:rFonts w:cs="DIN-Bold"/>
          <w:b/>
          <w:bCs/>
          <w:sz w:val="26"/>
          <w:szCs w:val="26"/>
        </w:rPr>
      </w:pPr>
      <w:r w:rsidRPr="0037011A">
        <w:rPr>
          <w:rFonts w:cs="DIN-Bold"/>
          <w:b/>
          <w:bCs/>
          <w:sz w:val="26"/>
          <w:szCs w:val="26"/>
        </w:rPr>
        <w:t>First-Aid</w:t>
      </w:r>
    </w:p>
    <w:p w:rsidR="00D724E5" w:rsidRPr="0037011A" w:rsidRDefault="00D724E5" w:rsidP="00D724E5">
      <w:pPr>
        <w:autoSpaceDE w:val="0"/>
        <w:autoSpaceDN w:val="0"/>
        <w:adjustRightInd w:val="0"/>
        <w:spacing w:after="0" w:line="240" w:lineRule="auto"/>
        <w:rPr>
          <w:rFonts w:cs="DIN-Regular"/>
        </w:rPr>
      </w:pPr>
      <w:r w:rsidRPr="0037011A">
        <w:rPr>
          <w:rFonts w:cs="DIN-Regular"/>
        </w:rPr>
        <w:t>• Eyes: In the event of accidental splashes, flush eyes immediately with warm water and obtain medical advice.</w:t>
      </w:r>
    </w:p>
    <w:p w:rsidR="00D724E5" w:rsidRPr="0037011A" w:rsidRDefault="00D724E5" w:rsidP="00D724E5">
      <w:pPr>
        <w:autoSpaceDE w:val="0"/>
        <w:autoSpaceDN w:val="0"/>
        <w:adjustRightInd w:val="0"/>
        <w:spacing w:after="0" w:line="240" w:lineRule="auto"/>
        <w:rPr>
          <w:rFonts w:cs="DIN-Regular"/>
        </w:rPr>
      </w:pPr>
      <w:r w:rsidRPr="0037011A">
        <w:rPr>
          <w:rFonts w:cs="DIN-Regular"/>
        </w:rPr>
        <w:t>• Skin: Wash skin thoroughly with soap and water, or with an approved industrial cleaner. Do not use solvents.</w:t>
      </w:r>
    </w:p>
    <w:p w:rsidR="00D724E5" w:rsidRPr="0037011A" w:rsidRDefault="00D724E5" w:rsidP="00D724E5">
      <w:pPr>
        <w:autoSpaceDE w:val="0"/>
        <w:autoSpaceDN w:val="0"/>
        <w:adjustRightInd w:val="0"/>
        <w:spacing w:after="0" w:line="240" w:lineRule="auto"/>
        <w:rPr>
          <w:rFonts w:cs="DIN-Regular"/>
        </w:rPr>
      </w:pPr>
      <w:r w:rsidRPr="0037011A">
        <w:rPr>
          <w:rFonts w:cs="DIN-Regular"/>
        </w:rPr>
        <w:t>• Inhalation: Move patient to fresh air, loosen collar and keep patient rested.</w:t>
      </w:r>
    </w:p>
    <w:p w:rsidR="00D724E5" w:rsidRPr="0037011A" w:rsidRDefault="00D724E5" w:rsidP="00D724E5">
      <w:pPr>
        <w:autoSpaceDE w:val="0"/>
        <w:autoSpaceDN w:val="0"/>
        <w:adjustRightInd w:val="0"/>
        <w:spacing w:after="0" w:line="240" w:lineRule="auto"/>
        <w:rPr>
          <w:rFonts w:cs="DIN-Regular"/>
        </w:rPr>
      </w:pPr>
      <w:r w:rsidRPr="0037011A">
        <w:rPr>
          <w:rFonts w:cs="DIN-Regular"/>
        </w:rPr>
        <w:t>• Ingestion: Do not induce vomiting. Obtain immediate medical attention.</w:t>
      </w:r>
    </w:p>
    <w:p w:rsidR="00D724E5" w:rsidRPr="0037011A" w:rsidRDefault="00D724E5" w:rsidP="00D724E5">
      <w:pPr>
        <w:autoSpaceDE w:val="0"/>
        <w:autoSpaceDN w:val="0"/>
        <w:adjustRightInd w:val="0"/>
        <w:spacing w:after="0" w:line="240" w:lineRule="auto"/>
        <w:rPr>
          <w:rFonts w:cs="DIN-Regular"/>
        </w:rPr>
      </w:pPr>
      <w:r w:rsidRPr="0037011A">
        <w:rPr>
          <w:rFonts w:cs="DIN-Regular"/>
        </w:rPr>
        <w:t>• Dispose in landfill only.</w:t>
      </w:r>
    </w:p>
    <w:p w:rsidR="00D724E5" w:rsidRPr="0037011A" w:rsidRDefault="00D724E5" w:rsidP="00D724E5">
      <w:pPr>
        <w:autoSpaceDE w:val="0"/>
        <w:autoSpaceDN w:val="0"/>
        <w:adjustRightInd w:val="0"/>
        <w:spacing w:after="0" w:line="240" w:lineRule="auto"/>
        <w:rPr>
          <w:rFonts w:cs="DIN-Bold"/>
          <w:b/>
          <w:bCs/>
          <w:sz w:val="26"/>
          <w:szCs w:val="26"/>
        </w:rPr>
      </w:pPr>
    </w:p>
    <w:p w:rsidR="00D724E5" w:rsidRPr="0037011A" w:rsidRDefault="00D724E5" w:rsidP="00D724E5">
      <w:pPr>
        <w:autoSpaceDE w:val="0"/>
        <w:autoSpaceDN w:val="0"/>
        <w:adjustRightInd w:val="0"/>
        <w:spacing w:after="0" w:line="240" w:lineRule="auto"/>
        <w:rPr>
          <w:rFonts w:cs="DIN-Bold"/>
          <w:b/>
          <w:bCs/>
          <w:sz w:val="26"/>
          <w:szCs w:val="26"/>
        </w:rPr>
      </w:pPr>
      <w:r w:rsidRPr="0037011A">
        <w:rPr>
          <w:rFonts w:cs="DIN-Bold"/>
          <w:b/>
          <w:bCs/>
          <w:sz w:val="26"/>
          <w:szCs w:val="26"/>
        </w:rPr>
        <w:t>Disclaimer</w:t>
      </w:r>
    </w:p>
    <w:p w:rsidR="00D724E5" w:rsidRDefault="00D724E5" w:rsidP="00D724E5">
      <w:pPr>
        <w:autoSpaceDE w:val="0"/>
        <w:autoSpaceDN w:val="0"/>
        <w:adjustRightInd w:val="0"/>
        <w:spacing w:after="0" w:line="240" w:lineRule="auto"/>
        <w:rPr>
          <w:rFonts w:cs="DIN-RegularItalic"/>
          <w:i/>
          <w:iCs/>
        </w:rPr>
      </w:pPr>
      <w:r w:rsidRPr="0037011A">
        <w:rPr>
          <w:rFonts w:cs="DIN-RegularItalic"/>
          <w:i/>
          <w:iCs/>
        </w:rPr>
        <w:t>The information provided in this data sheet is not intended to be complete. It is the responsibility of the user to ensure that the product used is suitable for the purpose it is meant to serve. In view of various factors affecting the performance of the coating, we cannot assume responsibility for the product performance, nor do we accept any liability arising from use of this product, unless specifically agreed to in writing by us. The information provided in the data sheet may be modified by us without notice.</w:t>
      </w:r>
    </w:p>
    <w:p w:rsidR="000749AC" w:rsidRPr="0037011A" w:rsidRDefault="000749AC" w:rsidP="00D724E5">
      <w:pPr>
        <w:autoSpaceDE w:val="0"/>
        <w:autoSpaceDN w:val="0"/>
        <w:adjustRightInd w:val="0"/>
        <w:spacing w:after="0" w:line="240" w:lineRule="auto"/>
      </w:pPr>
      <w:r w:rsidRPr="000749AC">
        <w:rPr>
          <w:rFonts w:cs="DIN-RegularItalic"/>
          <w:i/>
          <w:iCs/>
          <w:noProof/>
          <w:lang w:val="en-US"/>
        </w:rPr>
        <w:drawing>
          <wp:anchor distT="0" distB="0" distL="114300" distR="114300" simplePos="0" relativeHeight="251673600" behindDoc="1" locked="0" layoutInCell="1" allowOverlap="1">
            <wp:simplePos x="0" y="0"/>
            <wp:positionH relativeFrom="column">
              <wp:posOffset>-285750</wp:posOffset>
            </wp:positionH>
            <wp:positionV relativeFrom="paragraph">
              <wp:posOffset>539381</wp:posOffset>
            </wp:positionV>
            <wp:extent cx="7551331" cy="489097"/>
            <wp:effectExtent l="19050" t="0" r="0" b="0"/>
            <wp:wrapTight wrapText="bothSides">
              <wp:wrapPolygon edited="0">
                <wp:start x="-54" y="0"/>
                <wp:lineTo x="-54" y="21039"/>
                <wp:lineTo x="21580" y="21039"/>
                <wp:lineTo x="21580" y="0"/>
                <wp:lineTo x="-54" y="0"/>
              </wp:wrapPolygon>
            </wp:wrapTight>
            <wp:docPr id="4"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0785" cy="488950"/>
                    </a:xfrm>
                    <a:prstGeom prst="rect">
                      <a:avLst/>
                    </a:prstGeom>
                  </pic:spPr>
                </pic:pic>
              </a:graphicData>
            </a:graphic>
          </wp:anchor>
        </w:drawing>
      </w:r>
    </w:p>
    <w:sectPr w:rsidR="000749AC" w:rsidRPr="0037011A" w:rsidSect="00F756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
    <w:altName w:val="Times New Roman"/>
    <w:charset w:val="00"/>
    <w:family w:val="roman"/>
    <w:pitch w:val="variable"/>
    <w:sig w:usb0="00000000" w:usb1="00000000" w:usb2="00000000" w:usb3="00000000" w:csb0="00000000" w:csb1="00000000"/>
  </w:font>
  <w:font w:name="DIN-RegularAlternate">
    <w:altName w:val="Times New Roman"/>
    <w:charset w:val="00"/>
    <w:family w:val="roman"/>
    <w:pitch w:val="variable"/>
    <w:sig w:usb0="00000000" w:usb1="00000000" w:usb2="00000000" w:usb3="00000000" w:csb0="00000000" w:csb1="00000000"/>
  </w:font>
  <w:font w:name="DIN-RegularItal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75683"/>
    <w:rsid w:val="000749AC"/>
    <w:rsid w:val="000C4D59"/>
    <w:rsid w:val="00250B67"/>
    <w:rsid w:val="002F7E73"/>
    <w:rsid w:val="0037011A"/>
    <w:rsid w:val="003D2245"/>
    <w:rsid w:val="004145C7"/>
    <w:rsid w:val="004634AB"/>
    <w:rsid w:val="00577E1D"/>
    <w:rsid w:val="005821F5"/>
    <w:rsid w:val="00660E7C"/>
    <w:rsid w:val="00830A7D"/>
    <w:rsid w:val="00910905"/>
    <w:rsid w:val="009E2A7D"/>
    <w:rsid w:val="00A67704"/>
    <w:rsid w:val="00BE28F6"/>
    <w:rsid w:val="00C77D61"/>
    <w:rsid w:val="00CE5C27"/>
    <w:rsid w:val="00D235A6"/>
    <w:rsid w:val="00D724E5"/>
    <w:rsid w:val="00E138E1"/>
    <w:rsid w:val="00F70981"/>
    <w:rsid w:val="00F7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2015-03-31T08:39:00Z</dcterms:created>
  <dcterms:modified xsi:type="dcterms:W3CDTF">2015-07-13T11:21:00Z</dcterms:modified>
</cp:coreProperties>
</file>